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C506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5E5E5" w:sz="6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简体" w:cs="Segoe UI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8"/>
          <w:lang w:val="en-US" w:eastAsia="zh-CN" w:bidi="ar"/>
        </w:rPr>
      </w:pPr>
      <w:bookmarkStart w:id="0" w:name="_GoBack"/>
      <w:bookmarkEnd w:id="0"/>
      <w:r>
        <w:rPr>
          <w:rFonts w:hint="default" w:ascii="Times New Roman" w:hAnsi="Times New Roman" w:eastAsia="方正小标宋简体" w:cs="Segoe UI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8"/>
          <w:lang w:val="en-US" w:eastAsia="zh-CN" w:bidi="ar"/>
        </w:rPr>
        <w:t>鄂托克前旗</w:t>
      </w:r>
      <w:r>
        <w:rPr>
          <w:rFonts w:hint="eastAsia" w:ascii="Times New Roman" w:hAnsi="Times New Roman" w:eastAsia="方正小标宋简体" w:cs="Segoe UI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8"/>
          <w:lang w:val="en-US" w:eastAsia="zh-CN" w:bidi="ar"/>
        </w:rPr>
        <w:t>乡村振兴事业发展中心</w:t>
      </w:r>
      <w:r>
        <w:rPr>
          <w:rFonts w:hint="default" w:ascii="Times New Roman" w:hAnsi="Times New Roman" w:eastAsia="方正小标宋简体" w:cs="Segoe UI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8"/>
          <w:lang w:val="en-US" w:eastAsia="zh-CN" w:bidi="ar"/>
        </w:rPr>
        <w:t>关</w:t>
      </w:r>
      <w:r>
        <w:rPr>
          <w:rFonts w:hint="eastAsia" w:ascii="Times New Roman" w:hAnsi="Times New Roman" w:eastAsia="方正小标宋简体" w:cs="Segoe UI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8"/>
          <w:lang w:val="en-US" w:eastAsia="zh-CN" w:bidi="ar"/>
        </w:rPr>
        <w:t>于</w:t>
      </w:r>
    </w:p>
    <w:p w14:paraId="2E4778B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5E5E5" w:sz="6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Segoe UI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8"/>
          <w:lang w:val="en-US" w:eastAsia="zh-CN" w:bidi="ar"/>
        </w:rPr>
      </w:pPr>
      <w:r>
        <w:rPr>
          <w:rFonts w:hint="eastAsia" w:ascii="Times New Roman" w:hAnsi="Times New Roman" w:eastAsia="方正小标宋简体" w:cs="Segoe UI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8"/>
          <w:lang w:val="en-US" w:eastAsia="zh-CN" w:bidi="ar"/>
        </w:rPr>
        <w:t>分配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8"/>
          <w:lang w:val="en-US" w:eastAsia="zh-CN" w:bidi="ar"/>
        </w:rPr>
        <w:t>2026</w:t>
      </w:r>
      <w:r>
        <w:rPr>
          <w:rFonts w:hint="default" w:ascii="Times New Roman" w:hAnsi="Times New Roman" w:eastAsia="方正小标宋简体" w:cs="Segoe UI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8"/>
          <w:lang w:val="en-US" w:eastAsia="zh-CN" w:bidi="ar"/>
        </w:rPr>
        <w:t>年</w:t>
      </w:r>
      <w:r>
        <w:rPr>
          <w:rFonts w:hint="eastAsia" w:ascii="Times New Roman" w:hAnsi="Times New Roman" w:eastAsia="方正小标宋简体" w:cs="Segoe UI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8"/>
          <w:lang w:val="en-US" w:eastAsia="zh-CN" w:bidi="ar"/>
        </w:rPr>
        <w:t>中央</w:t>
      </w:r>
      <w:r>
        <w:rPr>
          <w:rFonts w:hint="default" w:ascii="Times New Roman" w:hAnsi="Times New Roman" w:eastAsia="方正小标宋简体" w:cs="Segoe UI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8"/>
          <w:lang w:val="en-US" w:eastAsia="zh-CN" w:bidi="ar"/>
        </w:rPr>
        <w:t>财政衔接推进</w:t>
      </w:r>
      <w:r>
        <w:rPr>
          <w:rFonts w:hint="eastAsia" w:ascii="Times New Roman" w:hAnsi="Times New Roman" w:eastAsia="方正小标宋简体" w:cs="Segoe UI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8"/>
          <w:lang w:val="en-US" w:eastAsia="zh-CN" w:bidi="ar"/>
        </w:rPr>
        <w:t>乡村</w:t>
      </w:r>
    </w:p>
    <w:p w14:paraId="605EC4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5E5E5" w:sz="6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Segoe UI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8"/>
          <w:lang w:val="en-US" w:eastAsia="zh-CN" w:bidi="ar"/>
        </w:rPr>
      </w:pPr>
      <w:r>
        <w:rPr>
          <w:rFonts w:hint="default" w:ascii="Times New Roman" w:hAnsi="Times New Roman" w:eastAsia="方正小标宋简体" w:cs="Segoe UI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8"/>
          <w:lang w:val="en-US" w:eastAsia="zh-CN" w:bidi="ar"/>
        </w:rPr>
        <w:t>振兴补助资金的通知</w:t>
      </w:r>
    </w:p>
    <w:p w14:paraId="2754D3B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5E5E5" w:sz="6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Segoe UI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8"/>
          <w:lang w:val="en-US" w:eastAsia="zh-CN" w:bidi="ar"/>
        </w:rPr>
      </w:pPr>
    </w:p>
    <w:p w14:paraId="1D6562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根据中央、自治区及市级衔接推进乡村振兴补助资金管理办法的规定，结合我旗巩固脱贫攻坚成果和衔接推进乡村振兴实际情况，经旗委农村牧区工作领导小组会议研究决定，全面实施公示公开制度，接受社会和群众监督，现将中央下达我旗财政衔接推进乡村振兴资金分配情况公示如下：</w:t>
      </w:r>
    </w:p>
    <w:p w14:paraId="3A3F06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drawing>
          <wp:inline distT="0" distB="0" distL="114300" distR="114300">
            <wp:extent cx="5271135" cy="699135"/>
            <wp:effectExtent l="0" t="0" r="571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24082" b="1468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EAA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公告日期为2025年12月26日-2027年12月26日。</w:t>
      </w:r>
    </w:p>
    <w:p w14:paraId="720F96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0" w:right="0" w:hanging="640" w:hanging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监督举报电话:12317（扶贫监督举报电话） 0477-7626487（鄂托克前旗乡村振兴事业发展中心办公室）</w:t>
      </w:r>
    </w:p>
    <w:p w14:paraId="61A2083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通讯地址:鄂托克前旗敖勒召其镇新区大街（农牧和水利局4楼）</w:t>
      </w:r>
    </w:p>
    <w:p w14:paraId="1ECE8C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邮箱：eqqfpb@sina.com</w:t>
      </w:r>
    </w:p>
    <w:p w14:paraId="6362D7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</w:p>
    <w:p w14:paraId="55EA06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     鄂托克前旗乡村振兴事业发展中心</w:t>
      </w:r>
    </w:p>
    <w:p w14:paraId="2AEF294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     2025年12月26日 </w:t>
      </w:r>
    </w:p>
    <w:p w14:paraId="470A02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67A96"/>
    <w:rsid w:val="15BC2477"/>
    <w:rsid w:val="29E50925"/>
    <w:rsid w:val="428C0B42"/>
    <w:rsid w:val="49EE71CA"/>
    <w:rsid w:val="54467A96"/>
    <w:rsid w:val="58822092"/>
    <w:rsid w:val="67C70B61"/>
    <w:rsid w:val="6D100E7E"/>
    <w:rsid w:val="7B11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326</Characters>
  <Lines>0</Lines>
  <Paragraphs>0</Paragraphs>
  <TotalTime>4</TotalTime>
  <ScaleCrop>false</ScaleCrop>
  <LinksUpToDate>false</LinksUpToDate>
  <CharactersWithSpaces>367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2025-01-24T01:29:00Z</dcterms:created>
  <dc:creator>Lgsbdmsq</dc:creator>
  <cp:lastModifiedBy></cp:lastModifiedBy>
  <cp:lastPrinted>2025-12-25T09:32:00Z</cp:lastPrinted>
  <dcterms:modified xsi:type="dcterms:W3CDTF">2025-12-26T08:08:22Z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0EBF87B820C1490A9E03A5146E5E6ECF_13</vt:lpwstr>
  </property>
  <property fmtid="{D5CDD505-2E9C-101B-9397-08002B2CF9AE}" pid="4" name="KSOTemplateDocerSaveRecord">
    <vt:lpwstr>eyJoZGlkIjoiNjJkNTRiYWJlZjA3OGNhZTM5NTQ3MGU3MWNmMDM4M2EiLCJ1c2VySWQiOiI0MTU5MzU1NTUifQ==</vt:lpwstr>
  </property>
</Properties>
</file>