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15</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鄂托克前旗时鼎天然气经营有限责任公司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玛上线-敖勒召其输气管道项目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鄂托克前旗时鼎天然气经营有限责任公司：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由内蒙古绿疆环境科技有限公司编制的</w:t>
      </w:r>
      <w:r>
        <w:rPr>
          <w:rFonts w:hint="eastAsia" w:ascii="仿宋_GB2312" w:hAnsi="仿宋_GB2312" w:eastAsia="仿宋_GB2312" w:cs="仿宋_GB2312"/>
          <w:b w:val="0"/>
          <w:bCs w:val="0"/>
          <w:sz w:val="32"/>
          <w:szCs w:val="32"/>
        </w:rPr>
        <w:t>《鄂托克前旗时鼎天然气经营有限责任公司玛上线-敖勒召其输气管道项目环境影响报告表》（以下简称《报告表》）已收悉。经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w:t>
      </w:r>
      <w:r>
        <w:rPr>
          <w:rFonts w:hint="eastAsia" w:ascii="仿宋_GB2312" w:hAnsi="仿宋_GB2312" w:eastAsia="仿宋_GB2312" w:cs="仿宋_GB2312"/>
          <w:b w:val="0"/>
          <w:bCs w:val="0"/>
          <w:sz w:val="32"/>
          <w:szCs w:val="32"/>
        </w:rPr>
        <w:t>于鄂托克前旗敖勒召其镇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主要建设内容为铺设天然气管道4.258km，新建1座分输站</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天然气管道起自鄂托克前旗时鼎管线51号桩分输站，至综合产业园分输站，经过综合产业园分输站去下游森泰液化工厂和科思液化工厂。</w:t>
      </w:r>
      <w:r>
        <w:rPr>
          <w:rFonts w:hint="eastAsia" w:ascii="仿宋_GB2312" w:hAnsi="仿宋_GB2312" w:eastAsia="仿宋_GB2312" w:cs="仿宋_GB2312"/>
          <w:b w:val="0"/>
          <w:bCs w:val="0"/>
          <w:sz w:val="32"/>
          <w:szCs w:val="32"/>
        </w:rPr>
        <w:t>项目总投资1072.26万元，其中环保投资</w:t>
      </w:r>
      <w:r>
        <w:rPr>
          <w:rFonts w:hint="eastAsia" w:ascii="仿宋_GB2312" w:hAnsi="仿宋_GB2312" w:eastAsia="仿宋_GB2312" w:cs="仿宋_GB2312"/>
          <w:b w:val="0"/>
          <w:bCs w:val="0"/>
          <w:sz w:val="32"/>
          <w:szCs w:val="32"/>
          <w:lang w:val="en-US" w:eastAsia="zh-CN"/>
        </w:rPr>
        <w:t>100</w:t>
      </w:r>
      <w:r>
        <w:rPr>
          <w:rFonts w:hint="eastAsia" w:ascii="仿宋_GB2312" w:hAnsi="仿宋_GB2312" w:eastAsia="仿宋_GB2312" w:cs="仿宋_GB2312"/>
          <w:b w:val="0"/>
          <w:bCs w:val="0"/>
          <w:sz w:val="32"/>
          <w:szCs w:val="32"/>
        </w:rPr>
        <w:t>万元，占总投资的9.33%。</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施工期环境管理。合理设置施工作业带，施工现场应采取设置围挡、定期洒水等有效措施控制施工扬尘污染；定期对运输道路进行洒水，并加强车辆运输的密闭管理。施工废水和固体废弃物应集中收集后统一处理，不得随意丢弃。施工单位应选用低噪声施工设备，并采取有效措施控制施工噪声污染；在环境敏感点附近，禁止在中午（12：00-14:00）、夜间（22：00至次日6：00）从事高噪声施工作业和物料运输，防止出现噪声扰民现象</w:t>
      </w:r>
      <w:r>
        <w:rPr>
          <w:rFonts w:hint="eastAsia" w:ascii="仿宋_GB2312" w:hAnsi="仿宋" w:eastAsia="仿宋_GB2312"/>
          <w:color w:val="auto"/>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严格落实生态保护措施。按照《报告表》提出的要求，</w:t>
      </w:r>
      <w:r>
        <w:rPr>
          <w:rFonts w:hint="eastAsia" w:ascii="仿宋_GB2312" w:hAnsi="仿宋_GB2312" w:eastAsia="仿宋_GB2312" w:cs="仿宋_GB2312"/>
          <w:b w:val="0"/>
          <w:bCs w:val="0"/>
          <w:sz w:val="32"/>
          <w:szCs w:val="32"/>
          <w:lang w:val="en-US" w:eastAsia="zh-CN"/>
        </w:rPr>
        <w:t>管道开挖及敷设应严格按照设计要求施工，尽可能缩小施工活动范围，减少对周围生态环境的破坏。管道开挖时表土须单独堆放，并采取有效的防尘措施，严禁露天放置。管道施工应采用“表土剥离、分层开挖、分层堆放、分层回填”原则，施工结束后及时回填表土还原地貌，恢复生态植被。施工应避免雨季和大风沙尘天气。建设单位应加强对管道回填区的绿化和管理抚育工作，及时在管道两侧及其所涉及区域进行植被恢复，提高植被覆盖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3、落实噪声污染防治措施。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采取选用低噪声设备、减震、隔声等措施后，确保厂界噪声满足《工业企业厂界环境噪声排放标准》（GB12348-2008）2类标准限值要求。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auto"/>
          <w:sz w:val="32"/>
          <w:szCs w:val="32"/>
          <w:shd w:val="clear" w:color="auto" w:fill="auto"/>
          <w:lang w:val="en-US" w:eastAsia="zh-CN"/>
        </w:rPr>
        <w:t>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生活垃圾集中收集后交由环卫部门定期清运；本项目运营期产生的危险废物暂存于危废暂存间内，最终交由有资质单位进行处置；分离器检修滤芯暂存于危废暂存间内，交由厂家回收。转移危险废物应办理危险废物转移联单手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强化环境风险防范措施和安全生产措施。建设单位应加强环境风险管控，防止发生管道破裂等事故引起的天然气泄露风险。应制定环境风险应急预案，落实环境风险事故防范措施，提高事故风险防范和污染控制能力</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34" w:tblpY="3366"/>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30E2A71"/>
    <w:rsid w:val="03CE73C1"/>
    <w:rsid w:val="041E05EE"/>
    <w:rsid w:val="04253689"/>
    <w:rsid w:val="042633AF"/>
    <w:rsid w:val="045C7494"/>
    <w:rsid w:val="046935BE"/>
    <w:rsid w:val="04A83C7C"/>
    <w:rsid w:val="05455673"/>
    <w:rsid w:val="05A84572"/>
    <w:rsid w:val="05EB3B5E"/>
    <w:rsid w:val="06293230"/>
    <w:rsid w:val="075F658B"/>
    <w:rsid w:val="07B40FAC"/>
    <w:rsid w:val="085B73A8"/>
    <w:rsid w:val="08716E9D"/>
    <w:rsid w:val="09680FFD"/>
    <w:rsid w:val="097E7A96"/>
    <w:rsid w:val="0A8533BF"/>
    <w:rsid w:val="0A963457"/>
    <w:rsid w:val="0B2823DD"/>
    <w:rsid w:val="0B4B60CB"/>
    <w:rsid w:val="0BFD15CD"/>
    <w:rsid w:val="0C832F9D"/>
    <w:rsid w:val="0C871385"/>
    <w:rsid w:val="0CA826B6"/>
    <w:rsid w:val="0CF63E15"/>
    <w:rsid w:val="0DCD1055"/>
    <w:rsid w:val="0DEC1CEE"/>
    <w:rsid w:val="0E7D4E26"/>
    <w:rsid w:val="0E8C4A31"/>
    <w:rsid w:val="0ED105F3"/>
    <w:rsid w:val="0F326990"/>
    <w:rsid w:val="0F800043"/>
    <w:rsid w:val="0FFE65CF"/>
    <w:rsid w:val="10E7210E"/>
    <w:rsid w:val="1160668B"/>
    <w:rsid w:val="126F5E17"/>
    <w:rsid w:val="12CB3178"/>
    <w:rsid w:val="12DD4C6B"/>
    <w:rsid w:val="13C253D7"/>
    <w:rsid w:val="13D604FC"/>
    <w:rsid w:val="153043A6"/>
    <w:rsid w:val="1532440A"/>
    <w:rsid w:val="16AB6934"/>
    <w:rsid w:val="16DC7511"/>
    <w:rsid w:val="16F5338F"/>
    <w:rsid w:val="17463BEB"/>
    <w:rsid w:val="17BB743F"/>
    <w:rsid w:val="1800154B"/>
    <w:rsid w:val="183E0E52"/>
    <w:rsid w:val="187D7217"/>
    <w:rsid w:val="19A52D79"/>
    <w:rsid w:val="1AB84513"/>
    <w:rsid w:val="1B091298"/>
    <w:rsid w:val="1B3A0F19"/>
    <w:rsid w:val="1BBA312A"/>
    <w:rsid w:val="1C0527D0"/>
    <w:rsid w:val="1C456101"/>
    <w:rsid w:val="1CFB21F8"/>
    <w:rsid w:val="1D2B3163"/>
    <w:rsid w:val="1DC358B8"/>
    <w:rsid w:val="1DD16AD5"/>
    <w:rsid w:val="1DD207EC"/>
    <w:rsid w:val="1DD73546"/>
    <w:rsid w:val="2007442A"/>
    <w:rsid w:val="201447CA"/>
    <w:rsid w:val="209133F4"/>
    <w:rsid w:val="20920682"/>
    <w:rsid w:val="2133507B"/>
    <w:rsid w:val="21442C28"/>
    <w:rsid w:val="21CA7725"/>
    <w:rsid w:val="22883A2C"/>
    <w:rsid w:val="23601B63"/>
    <w:rsid w:val="24197FBD"/>
    <w:rsid w:val="24280900"/>
    <w:rsid w:val="243407C8"/>
    <w:rsid w:val="25936293"/>
    <w:rsid w:val="25AB17E9"/>
    <w:rsid w:val="25AD54A2"/>
    <w:rsid w:val="26414C9A"/>
    <w:rsid w:val="2677791D"/>
    <w:rsid w:val="27941D44"/>
    <w:rsid w:val="27A01293"/>
    <w:rsid w:val="27D33999"/>
    <w:rsid w:val="28652C33"/>
    <w:rsid w:val="28812B64"/>
    <w:rsid w:val="2B182F87"/>
    <w:rsid w:val="2BE677DE"/>
    <w:rsid w:val="2C0B272C"/>
    <w:rsid w:val="2C8F0800"/>
    <w:rsid w:val="2D13164D"/>
    <w:rsid w:val="2D3220F3"/>
    <w:rsid w:val="2D364384"/>
    <w:rsid w:val="2DB22541"/>
    <w:rsid w:val="2DCA3226"/>
    <w:rsid w:val="2E05114C"/>
    <w:rsid w:val="2E327A01"/>
    <w:rsid w:val="2EFF35B6"/>
    <w:rsid w:val="2F4B74BA"/>
    <w:rsid w:val="303033B7"/>
    <w:rsid w:val="30341CA9"/>
    <w:rsid w:val="307921FD"/>
    <w:rsid w:val="314762A3"/>
    <w:rsid w:val="31B41641"/>
    <w:rsid w:val="31E46A1B"/>
    <w:rsid w:val="327918E4"/>
    <w:rsid w:val="32992418"/>
    <w:rsid w:val="32B1065A"/>
    <w:rsid w:val="32D320A3"/>
    <w:rsid w:val="33DB0411"/>
    <w:rsid w:val="33F7209D"/>
    <w:rsid w:val="35D567B3"/>
    <w:rsid w:val="36B6463D"/>
    <w:rsid w:val="37BF7375"/>
    <w:rsid w:val="37C63D34"/>
    <w:rsid w:val="37E63B33"/>
    <w:rsid w:val="37F90FA0"/>
    <w:rsid w:val="382020C3"/>
    <w:rsid w:val="389E2A00"/>
    <w:rsid w:val="398A03E4"/>
    <w:rsid w:val="3B10016E"/>
    <w:rsid w:val="3B5B611B"/>
    <w:rsid w:val="3C0B7B85"/>
    <w:rsid w:val="3C243C4B"/>
    <w:rsid w:val="3C945435"/>
    <w:rsid w:val="3CAD0B5D"/>
    <w:rsid w:val="3D2346BE"/>
    <w:rsid w:val="3D6959DB"/>
    <w:rsid w:val="3D7309E6"/>
    <w:rsid w:val="3DC612B6"/>
    <w:rsid w:val="3DCB0822"/>
    <w:rsid w:val="3E307D61"/>
    <w:rsid w:val="3E593D44"/>
    <w:rsid w:val="3E774506"/>
    <w:rsid w:val="3F7943B3"/>
    <w:rsid w:val="40957CAC"/>
    <w:rsid w:val="421037EC"/>
    <w:rsid w:val="435A7802"/>
    <w:rsid w:val="438551FF"/>
    <w:rsid w:val="441135E0"/>
    <w:rsid w:val="44292184"/>
    <w:rsid w:val="44C766B3"/>
    <w:rsid w:val="45032468"/>
    <w:rsid w:val="454E7441"/>
    <w:rsid w:val="45804310"/>
    <w:rsid w:val="45E96615"/>
    <w:rsid w:val="463F1BA2"/>
    <w:rsid w:val="469E06E9"/>
    <w:rsid w:val="46B502C1"/>
    <w:rsid w:val="46FF32EA"/>
    <w:rsid w:val="47250996"/>
    <w:rsid w:val="475832A9"/>
    <w:rsid w:val="477261B2"/>
    <w:rsid w:val="47835CCA"/>
    <w:rsid w:val="47AD5E81"/>
    <w:rsid w:val="48AB77EB"/>
    <w:rsid w:val="490F2022"/>
    <w:rsid w:val="492D1028"/>
    <w:rsid w:val="4977377A"/>
    <w:rsid w:val="49971591"/>
    <w:rsid w:val="49AF48A6"/>
    <w:rsid w:val="49D74599"/>
    <w:rsid w:val="4A046671"/>
    <w:rsid w:val="4A214813"/>
    <w:rsid w:val="4B172583"/>
    <w:rsid w:val="4BB774B2"/>
    <w:rsid w:val="4C4D3E7A"/>
    <w:rsid w:val="4C6C1903"/>
    <w:rsid w:val="4C7607B0"/>
    <w:rsid w:val="4C7D5BF9"/>
    <w:rsid w:val="4D0E26EE"/>
    <w:rsid w:val="4DB559C4"/>
    <w:rsid w:val="4E170043"/>
    <w:rsid w:val="4E654609"/>
    <w:rsid w:val="4F4637A5"/>
    <w:rsid w:val="4FBC621D"/>
    <w:rsid w:val="4FC40DF6"/>
    <w:rsid w:val="50002B2E"/>
    <w:rsid w:val="504D1985"/>
    <w:rsid w:val="506622ED"/>
    <w:rsid w:val="50FB0FC7"/>
    <w:rsid w:val="51C82C96"/>
    <w:rsid w:val="52E16484"/>
    <w:rsid w:val="52ED259D"/>
    <w:rsid w:val="532A0D5D"/>
    <w:rsid w:val="53C41577"/>
    <w:rsid w:val="54032EA0"/>
    <w:rsid w:val="54B75D13"/>
    <w:rsid w:val="555B64D8"/>
    <w:rsid w:val="555F3542"/>
    <w:rsid w:val="55EA012D"/>
    <w:rsid w:val="55EC35D4"/>
    <w:rsid w:val="56C74A68"/>
    <w:rsid w:val="5714693E"/>
    <w:rsid w:val="57243C16"/>
    <w:rsid w:val="574F2C52"/>
    <w:rsid w:val="575552A4"/>
    <w:rsid w:val="57930117"/>
    <w:rsid w:val="57D12A81"/>
    <w:rsid w:val="57E07054"/>
    <w:rsid w:val="58147356"/>
    <w:rsid w:val="589C45D1"/>
    <w:rsid w:val="58C919AA"/>
    <w:rsid w:val="5A19409B"/>
    <w:rsid w:val="5BCB6837"/>
    <w:rsid w:val="5C09794B"/>
    <w:rsid w:val="5C2356CF"/>
    <w:rsid w:val="5C3E49F7"/>
    <w:rsid w:val="5C605DDE"/>
    <w:rsid w:val="5CDE7FFF"/>
    <w:rsid w:val="5CFC3B75"/>
    <w:rsid w:val="5D0B7780"/>
    <w:rsid w:val="5D543938"/>
    <w:rsid w:val="5DD952F7"/>
    <w:rsid w:val="5E4D4B33"/>
    <w:rsid w:val="5E747311"/>
    <w:rsid w:val="5F5943A7"/>
    <w:rsid w:val="5FD87942"/>
    <w:rsid w:val="60421B63"/>
    <w:rsid w:val="60B30D11"/>
    <w:rsid w:val="60C360BC"/>
    <w:rsid w:val="60D26B60"/>
    <w:rsid w:val="60FD1318"/>
    <w:rsid w:val="61916B0D"/>
    <w:rsid w:val="61F84590"/>
    <w:rsid w:val="62700749"/>
    <w:rsid w:val="638C77B1"/>
    <w:rsid w:val="63B83629"/>
    <w:rsid w:val="64402D87"/>
    <w:rsid w:val="65012146"/>
    <w:rsid w:val="65687ADE"/>
    <w:rsid w:val="656E75B6"/>
    <w:rsid w:val="65E757C0"/>
    <w:rsid w:val="67FA53F6"/>
    <w:rsid w:val="68F14127"/>
    <w:rsid w:val="696C04C3"/>
    <w:rsid w:val="699C2C89"/>
    <w:rsid w:val="69A20335"/>
    <w:rsid w:val="6B7D4D35"/>
    <w:rsid w:val="6C642632"/>
    <w:rsid w:val="6C691BD8"/>
    <w:rsid w:val="6D2C27DC"/>
    <w:rsid w:val="6D534B3A"/>
    <w:rsid w:val="6DD2469D"/>
    <w:rsid w:val="6E7E1C89"/>
    <w:rsid w:val="6E9E3E26"/>
    <w:rsid w:val="6F8A0689"/>
    <w:rsid w:val="6FF15BC1"/>
    <w:rsid w:val="6FF53544"/>
    <w:rsid w:val="710F55E5"/>
    <w:rsid w:val="71DB20DB"/>
    <w:rsid w:val="72140190"/>
    <w:rsid w:val="721F0C9A"/>
    <w:rsid w:val="726C3C18"/>
    <w:rsid w:val="727442DD"/>
    <w:rsid w:val="72DC7DE4"/>
    <w:rsid w:val="73347A19"/>
    <w:rsid w:val="73483BC3"/>
    <w:rsid w:val="74031DBD"/>
    <w:rsid w:val="74116A8A"/>
    <w:rsid w:val="74B25FB0"/>
    <w:rsid w:val="756D0FD9"/>
    <w:rsid w:val="762C4582"/>
    <w:rsid w:val="7706409E"/>
    <w:rsid w:val="776A1DBC"/>
    <w:rsid w:val="77A06F50"/>
    <w:rsid w:val="77AE3A43"/>
    <w:rsid w:val="77EC3318"/>
    <w:rsid w:val="77FD5AF4"/>
    <w:rsid w:val="786F4218"/>
    <w:rsid w:val="78E576E0"/>
    <w:rsid w:val="78EE303B"/>
    <w:rsid w:val="79634F3A"/>
    <w:rsid w:val="79A36AC1"/>
    <w:rsid w:val="7A195E96"/>
    <w:rsid w:val="7A794B87"/>
    <w:rsid w:val="7B607AF4"/>
    <w:rsid w:val="7C48648F"/>
    <w:rsid w:val="7C4D62CB"/>
    <w:rsid w:val="7CDB4D0A"/>
    <w:rsid w:val="7D341239"/>
    <w:rsid w:val="7E752AA6"/>
    <w:rsid w:val="7F323556"/>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1451</Words>
  <Characters>1504</Characters>
  <Lines>0</Lines>
  <Paragraphs>0</Paragraphs>
  <TotalTime>0</TotalTime>
  <ScaleCrop>false</ScaleCrop>
  <LinksUpToDate>false</LinksUpToDate>
  <CharactersWithSpaces>1535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2023-07-18T07:04:54Z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