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pPr>
        <w:spacing w:line="560" w:lineRule="exact"/>
        <w:ind w:firstLine="4480" w:firstLineChars="1400"/>
        <w:rPr>
          <w:rFonts w:hint="eastAsia" w:ascii="楷体" w:hAnsi="楷体" w:eastAsia="楷体" w:cs="楷体"/>
          <w:sz w:val="32"/>
          <w:szCs w:val="32"/>
        </w:rPr>
      </w:pPr>
      <w:r>
        <w:rPr>
          <w:rFonts w:hint="eastAsia" w:ascii="楷体" w:hAnsi="楷体" w:eastAsia="楷体" w:cs="楷体"/>
          <w:sz w:val="32"/>
          <w:szCs w:val="32"/>
        </w:rPr>
        <w:t>鄂环鄂前环评字〔</w:t>
      </w:r>
      <w:r>
        <w:rPr>
          <w:rFonts w:hint="eastAsia" w:ascii="楷体" w:hAnsi="楷体" w:eastAsia="楷体" w:cs="楷体"/>
          <w:sz w:val="32"/>
          <w:szCs w:val="32"/>
          <w:lang w:val="en-US" w:eastAsia="zh-CN"/>
        </w:rPr>
        <w:t>2023</w:t>
      </w:r>
      <w:r>
        <w:rPr>
          <w:rFonts w:hint="eastAsia" w:ascii="楷体" w:hAnsi="楷体" w:eastAsia="楷体" w:cs="楷体"/>
          <w:sz w:val="32"/>
          <w:szCs w:val="32"/>
        </w:rPr>
        <w:t>〕</w:t>
      </w:r>
      <w:r>
        <w:rPr>
          <w:rFonts w:hint="eastAsia" w:ascii="楷体" w:hAnsi="楷体" w:eastAsia="楷体" w:cs="楷体"/>
          <w:sz w:val="32"/>
          <w:szCs w:val="32"/>
          <w:lang w:val="en-US" w:eastAsia="zh-CN"/>
        </w:rPr>
        <w:t>7</w:t>
      </w:r>
      <w:r>
        <w:rPr>
          <w:rFonts w:hint="eastAsia" w:ascii="楷体" w:hAnsi="楷体" w:eastAsia="楷体" w:cs="楷体"/>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关于鄂托克前旗上海庙经济开发区</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矿用设备维修基地技改项目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环境影响报告表的批复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right="0" w:rightChars="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山东能源重装集团内蒙古装备制造有限公司：</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你</w:t>
      </w:r>
      <w:r>
        <w:rPr>
          <w:rFonts w:hint="eastAsia" w:ascii="仿宋_GB2312" w:hAnsi="仿宋_GB2312" w:eastAsia="仿宋_GB2312" w:cs="仿宋_GB2312"/>
          <w:b w:val="0"/>
          <w:bCs w:val="0"/>
          <w:sz w:val="32"/>
          <w:szCs w:val="32"/>
          <w:lang w:val="en-US" w:eastAsia="zh-CN"/>
        </w:rPr>
        <w:t>公司</w:t>
      </w:r>
      <w:r>
        <w:rPr>
          <w:rFonts w:hint="eastAsia" w:ascii="仿宋_GB2312" w:hAnsi="仿宋_GB2312" w:eastAsia="仿宋_GB2312" w:cs="仿宋_GB2312"/>
          <w:b w:val="0"/>
          <w:bCs w:val="0"/>
          <w:sz w:val="32"/>
          <w:szCs w:val="32"/>
        </w:rPr>
        <w:t>报送的</w:t>
      </w:r>
      <w:r>
        <w:rPr>
          <w:rFonts w:hint="eastAsia" w:ascii="仿宋_GB2312" w:hAnsi="仿宋_GB2312" w:eastAsia="仿宋_GB2312" w:cs="仿宋_GB2312"/>
          <w:b w:val="0"/>
          <w:bCs w:val="0"/>
          <w:sz w:val="32"/>
          <w:szCs w:val="32"/>
          <w:lang w:val="en-US" w:eastAsia="zh-CN"/>
        </w:rPr>
        <w:t>由内蒙古绿水生态环境科技有限公司编制的</w:t>
      </w:r>
      <w:r>
        <w:rPr>
          <w:rFonts w:hint="eastAsia" w:ascii="仿宋_GB2312" w:hAnsi="仿宋_GB2312" w:eastAsia="仿宋_GB2312" w:cs="仿宋_GB2312"/>
          <w:b w:val="0"/>
          <w:bCs w:val="0"/>
          <w:sz w:val="32"/>
          <w:szCs w:val="32"/>
        </w:rPr>
        <w:t>《鄂托克前旗上海庙经济开发区矿用设备维修基地技改项目环境影响报告表》（以下简称《报告表》）已收悉。经审查，现批复如下：</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一、本项目</w:t>
      </w:r>
      <w:r>
        <w:rPr>
          <w:rFonts w:hint="eastAsia" w:ascii="仿宋_GB2312" w:hAnsi="仿宋_GB2312" w:eastAsia="仿宋_GB2312" w:cs="仿宋_GB2312"/>
          <w:b w:val="0"/>
          <w:bCs w:val="0"/>
          <w:sz w:val="32"/>
          <w:szCs w:val="32"/>
          <w:lang w:val="en-US" w:eastAsia="zh-CN"/>
        </w:rPr>
        <w:t>位于鄂托克前旗上海庙山东能源重装集团内蒙古装备制造有限公司厂内，</w:t>
      </w:r>
      <w:r>
        <w:rPr>
          <w:rFonts w:hint="eastAsia" w:ascii="仿宋_GB2312" w:hAnsi="仿宋_GB2312" w:eastAsia="仿宋_GB2312" w:cs="仿宋_GB2312"/>
          <w:b w:val="0"/>
          <w:bCs w:val="0"/>
          <w:sz w:val="32"/>
          <w:szCs w:val="32"/>
          <w:vertAlign w:val="baseline"/>
          <w:lang w:eastAsia="zh-CN"/>
        </w:rPr>
        <w:t>主要建设内容包括在现有液压车间内新增辊道通过式抛丸清理机、喷漆房、烘干室等，更换原有设备，维修能力不变</w:t>
      </w:r>
      <w:r>
        <w:rPr>
          <w:rFonts w:hint="eastAsia" w:ascii="仿宋_GB2312" w:hAnsi="仿宋_GB2312" w:eastAsia="仿宋_GB2312" w:cs="仿宋_GB2312"/>
          <w:b w:val="0"/>
          <w:bCs w:val="0"/>
          <w:sz w:val="32"/>
          <w:szCs w:val="32"/>
        </w:rPr>
        <w:t>。项目总投资1300万元，其中环保投资50万元，占总投资的4.27%。</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报告表》认为，在全面落实各项生态环境保护和环境污染防治措施的前提下，项目建设对环境的不利影响能够得到一定的缓解和控制。因此我局原则同意你公司按照《报告表》中所列的项目建设地点、性质、规模、工艺、防治污染和防止生态破坏的措施进行建设。</w:t>
      </w:r>
    </w:p>
    <w:p>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二、</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项目建设与运行管理中应</w:t>
      </w:r>
      <w:r>
        <w:rPr>
          <w:rFonts w:hint="eastAsia" w:ascii="仿宋_GB2312" w:hAnsi="仿宋_GB2312" w:eastAsia="仿宋_GB2312" w:cs="仿宋_GB2312"/>
          <w:b w:val="0"/>
          <w:bCs w:val="0"/>
          <w:color w:val="000000" w:themeColor="text1"/>
          <w:sz w:val="32"/>
          <w:szCs w:val="32"/>
          <w14:textFill>
            <w14:solidFill>
              <w14:schemeClr w14:val="tx1"/>
            </w14:solidFill>
          </w14:textFill>
        </w:rPr>
        <w:t>重点做好</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的</w:t>
      </w:r>
      <w:r>
        <w:rPr>
          <w:rFonts w:hint="eastAsia" w:ascii="仿宋_GB2312" w:hAnsi="仿宋_GB2312" w:eastAsia="仿宋_GB2312" w:cs="仿宋_GB2312"/>
          <w:b w:val="0"/>
          <w:bCs w:val="0"/>
          <w:color w:val="000000" w:themeColor="text1"/>
          <w:sz w:val="32"/>
          <w:szCs w:val="32"/>
          <w14:textFill>
            <w14:solidFill>
              <w14:schemeClr w14:val="tx1"/>
            </w14:solidFill>
          </w14:textFill>
        </w:rPr>
        <w:t>工作</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eastAsia" w:ascii="仿宋_GB2312" w:hAnsi="仿宋_GB2312" w:eastAsia="仿宋_GB2312" w:cs="仿宋_GB2312"/>
          <w:color w:val="0000FF"/>
          <w:sz w:val="32"/>
          <w:szCs w:val="32"/>
          <w:lang w:val="en-US" w:eastAsia="zh-CN"/>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落实废气污染防治措施。抛丸粉尘经抛丸机自带袋式除尘器处理后由新建15m高排气筒排放；喷漆房、烘干房须密闭设置，喷漆、烘干过程产生的废气经干式漆雾过滤器+催化燃烧设备处理后由新建15m高排气筒排放。运营期非甲烷总烃、颗粒物应满足《大气污染物综合排放标准》（GB16297-1996）表2中二级标准要求</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2、落实噪声污染防治措施。采取选用低噪声设备、基础减振、厂房隔声等有效措施，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确保运营期噪声满足《工业企业厂界环境噪声排放标准》（GB12348-2008）3类标准要求。</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妥善处置各类固体废弃物。建设单位应严格按照《一般工业固体废物贮存和填埋污染控制标准》（GB18599-2020）和《危险废物贮存污染控制标准》（GB18597-2001）及2013年修改单要求，妥善处置各类固体废弃物，不得随意丢弃。</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4、强化</w:t>
      </w:r>
      <w:r>
        <w:rPr>
          <w:rFonts w:hint="default" w:ascii="仿宋_GB2312" w:hAnsi="仿宋_GB2312" w:eastAsia="仿宋_GB2312" w:cs="仿宋_GB2312"/>
          <w:sz w:val="32"/>
          <w:szCs w:val="32"/>
          <w:lang w:val="en-US" w:eastAsia="zh-CN"/>
        </w:rPr>
        <w:t>环境风险防范措施和安全生产措施。制定完善的环境风险应急预案，落实环境风险事故防范措施，提高事故风险防范和污染控制能力。</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四、该项目从批准之日超过5年方决定开工建设，其环评文件需重新审核。如果建设地点、规模、防治污染和防止生态破坏的措施等发生重大变化时，需重新报批环评文件。</w:t>
      </w:r>
    </w:p>
    <w:p>
      <w:pPr>
        <w:pStyle w:val="2"/>
        <w:keepNext w:val="0"/>
        <w:keepLines w:val="0"/>
        <w:pageBreakBefore w:val="0"/>
        <w:kinsoku/>
        <w:wordWrap/>
        <w:overflowPunct/>
        <w:topLinePunct w:val="0"/>
        <w:autoSpaceDE/>
        <w:autoSpaceDN/>
        <w:bidi w:val="0"/>
        <w:adjustRightInd/>
        <w:snapToGrid/>
        <w:spacing w:line="580" w:lineRule="exact"/>
        <w:ind w:left="0" w:leftChars="0" w:firstLine="0" w:firstLineChars="0"/>
        <w:textAlignment w:val="auto"/>
        <w:rPr>
          <w:rFonts w:hint="eastAsia" w:ascii="仿宋_GB2312" w:hAnsi="仿宋_GB2312" w:eastAsia="仿宋_GB2312" w:cs="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3200" w:firstLineChars="10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80"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pPr>
        <w:rPr>
          <w:rFonts w:hint="eastAsia"/>
        </w:rPr>
      </w:pPr>
    </w:p>
    <w:p>
      <w:pPr>
        <w:rPr>
          <w:rFonts w:hint="eastAsia"/>
        </w:rPr>
      </w:pPr>
    </w:p>
    <w:p>
      <w:pPr>
        <w:rPr>
          <w:rFonts w:hint="eastAsia"/>
        </w:rPr>
      </w:pPr>
    </w:p>
    <w:p>
      <w:pPr>
        <w:rPr>
          <w:rFonts w:hint="eastAsia"/>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tbl>
      <w:tblPr>
        <w:tblStyle w:val="7"/>
        <w:tblpPr w:leftFromText="180" w:rightFromText="180" w:vertAnchor="text" w:horzAnchor="page" w:tblpX="1531" w:tblpY="11774"/>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抄送：鄂托克前旗生态环境综合行政执法大队</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 xml:space="preserve">鄂尔多斯市生态环境局鄂托克前旗分局        </w:t>
            </w:r>
            <w:r>
              <w:rPr>
                <w:rFonts w:hint="eastAsia" w:ascii="仿宋_GB2312" w:hAnsi="仿宋_GB2312" w:eastAsia="仿宋_GB2312" w:cs="仿宋_GB2312"/>
                <w:b w:val="0"/>
                <w:bCs w:val="0"/>
                <w:sz w:val="28"/>
                <w:szCs w:val="28"/>
                <w:lang w:val="en-US" w:eastAsia="zh-CN"/>
              </w:rPr>
              <w:t>2023</w:t>
            </w:r>
            <w:r>
              <w:rPr>
                <w:rFonts w:hint="eastAsia" w:ascii="仿宋_GB2312" w:hAnsi="仿宋_GB2312" w:eastAsia="仿宋_GB2312" w:cs="仿宋_GB2312"/>
                <w:b w:val="0"/>
                <w:bCs w:val="0"/>
                <w:sz w:val="28"/>
                <w:szCs w:val="28"/>
                <w:lang w:eastAsia="zh-CN"/>
              </w:rPr>
              <w:t>年</w:t>
            </w:r>
            <w:r>
              <w:rPr>
                <w:rFonts w:hint="eastAsia" w:ascii="仿宋_GB2312" w:hAnsi="仿宋_GB2312" w:eastAsia="仿宋_GB2312" w:cs="仿宋_GB2312"/>
                <w:b w:val="0"/>
                <w:bCs w:val="0"/>
                <w:sz w:val="28"/>
                <w:szCs w:val="28"/>
                <w:lang w:val="en-US" w:eastAsia="zh-CN"/>
              </w:rPr>
              <w:t>3</w:t>
            </w:r>
            <w:r>
              <w:rPr>
                <w:rFonts w:hint="eastAsia" w:ascii="仿宋_GB2312" w:hAnsi="仿宋_GB2312" w:eastAsia="仿宋_GB2312" w:cs="仿宋_GB2312"/>
                <w:b w:val="0"/>
                <w:bCs w:val="0"/>
                <w:sz w:val="28"/>
                <w:szCs w:val="28"/>
                <w:lang w:eastAsia="zh-CN"/>
              </w:rPr>
              <w:t>月</w:t>
            </w:r>
            <w:r>
              <w:rPr>
                <w:rFonts w:hint="eastAsia" w:ascii="仿宋_GB2312" w:hAnsi="仿宋_GB2312" w:eastAsia="仿宋_GB2312" w:cs="仿宋_GB2312"/>
                <w:b w:val="0"/>
                <w:bCs w:val="0"/>
                <w:sz w:val="28"/>
                <w:szCs w:val="28"/>
                <w:lang w:val="en-US" w:eastAsia="zh-CN"/>
              </w:rPr>
              <w:t>16</w:t>
            </w:r>
            <w:r>
              <w:rPr>
                <w:rFonts w:hint="eastAsia" w:ascii="仿宋_GB2312" w:hAnsi="仿宋_GB2312" w:eastAsia="仿宋_GB2312" w:cs="仿宋_GB2312"/>
                <w:b w:val="0"/>
                <w:bCs w:val="0"/>
                <w:sz w:val="28"/>
                <w:szCs w:val="28"/>
                <w:lang w:eastAsia="zh-CN"/>
              </w:rPr>
              <w:t>日印发</w:t>
            </w:r>
          </w:p>
        </w:tc>
      </w:tr>
    </w:tbl>
    <w:p>
      <w:pPr>
        <w:pStyle w:val="2"/>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bookmarkStart w:id="0" w:name="_GoBack"/>
      <w:bookmarkEnd w:id="0"/>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s>
  <w:rsids>
    <w:rsidRoot w:val="699C2C89"/>
    <w:rsid w:val="00467A65"/>
    <w:rsid w:val="00F1688A"/>
    <w:rsid w:val="01365766"/>
    <w:rsid w:val="01CB0AE7"/>
    <w:rsid w:val="029C58B6"/>
    <w:rsid w:val="04505E15"/>
    <w:rsid w:val="046935BE"/>
    <w:rsid w:val="048F3A96"/>
    <w:rsid w:val="04D12703"/>
    <w:rsid w:val="052F5589"/>
    <w:rsid w:val="06497504"/>
    <w:rsid w:val="064C5DC7"/>
    <w:rsid w:val="07333E3F"/>
    <w:rsid w:val="08310CD5"/>
    <w:rsid w:val="088F0ECB"/>
    <w:rsid w:val="09173EE8"/>
    <w:rsid w:val="096E162E"/>
    <w:rsid w:val="097E7A96"/>
    <w:rsid w:val="0A1D07A0"/>
    <w:rsid w:val="0B316A24"/>
    <w:rsid w:val="0BCF172B"/>
    <w:rsid w:val="0D3E70E3"/>
    <w:rsid w:val="0DEC1CEE"/>
    <w:rsid w:val="0E08585D"/>
    <w:rsid w:val="0E122ED0"/>
    <w:rsid w:val="0E7D4E26"/>
    <w:rsid w:val="0EF70794"/>
    <w:rsid w:val="0F0152B2"/>
    <w:rsid w:val="0FCA457F"/>
    <w:rsid w:val="0FFE65CF"/>
    <w:rsid w:val="10156497"/>
    <w:rsid w:val="10583B96"/>
    <w:rsid w:val="10E7210E"/>
    <w:rsid w:val="11D71B42"/>
    <w:rsid w:val="126F5E17"/>
    <w:rsid w:val="130F694F"/>
    <w:rsid w:val="13F16E67"/>
    <w:rsid w:val="147C33AB"/>
    <w:rsid w:val="14B2681F"/>
    <w:rsid w:val="153043A6"/>
    <w:rsid w:val="16AB6934"/>
    <w:rsid w:val="17233F91"/>
    <w:rsid w:val="175F2CFA"/>
    <w:rsid w:val="17C43B62"/>
    <w:rsid w:val="17FC44D0"/>
    <w:rsid w:val="1800154B"/>
    <w:rsid w:val="183E0E52"/>
    <w:rsid w:val="19630A84"/>
    <w:rsid w:val="1C0527D0"/>
    <w:rsid w:val="1C456101"/>
    <w:rsid w:val="1C4A3A54"/>
    <w:rsid w:val="1CE84198"/>
    <w:rsid w:val="1E4806C0"/>
    <w:rsid w:val="1E5B2F7C"/>
    <w:rsid w:val="201447CA"/>
    <w:rsid w:val="205B2D01"/>
    <w:rsid w:val="209133F4"/>
    <w:rsid w:val="20A22469"/>
    <w:rsid w:val="20AF49C5"/>
    <w:rsid w:val="20F23006"/>
    <w:rsid w:val="22830035"/>
    <w:rsid w:val="23250967"/>
    <w:rsid w:val="245C3A5E"/>
    <w:rsid w:val="24EE7FC8"/>
    <w:rsid w:val="2537339C"/>
    <w:rsid w:val="25F863C6"/>
    <w:rsid w:val="2646427B"/>
    <w:rsid w:val="273C651C"/>
    <w:rsid w:val="28225E50"/>
    <w:rsid w:val="28CE3C3A"/>
    <w:rsid w:val="28D623C9"/>
    <w:rsid w:val="29820AC2"/>
    <w:rsid w:val="2C0B272C"/>
    <w:rsid w:val="2D3220F3"/>
    <w:rsid w:val="2DA00517"/>
    <w:rsid w:val="2DB22541"/>
    <w:rsid w:val="2E4F2F2D"/>
    <w:rsid w:val="2F62435C"/>
    <w:rsid w:val="2FA12DD9"/>
    <w:rsid w:val="301B5B64"/>
    <w:rsid w:val="308B280C"/>
    <w:rsid w:val="314762A3"/>
    <w:rsid w:val="318D4498"/>
    <w:rsid w:val="31B41641"/>
    <w:rsid w:val="31E46A1B"/>
    <w:rsid w:val="33A50F2E"/>
    <w:rsid w:val="33D9655A"/>
    <w:rsid w:val="33DB0411"/>
    <w:rsid w:val="344E63ED"/>
    <w:rsid w:val="346F5A34"/>
    <w:rsid w:val="35984102"/>
    <w:rsid w:val="36826596"/>
    <w:rsid w:val="36B6463D"/>
    <w:rsid w:val="37F90FA0"/>
    <w:rsid w:val="38121BD3"/>
    <w:rsid w:val="38C227BB"/>
    <w:rsid w:val="391C2FDA"/>
    <w:rsid w:val="3A6652D3"/>
    <w:rsid w:val="3AC125EE"/>
    <w:rsid w:val="3BEF0959"/>
    <w:rsid w:val="3C675AA5"/>
    <w:rsid w:val="3C945435"/>
    <w:rsid w:val="3CEB2B61"/>
    <w:rsid w:val="3DEB2C72"/>
    <w:rsid w:val="3E593D44"/>
    <w:rsid w:val="3FC8246F"/>
    <w:rsid w:val="3FC86E9D"/>
    <w:rsid w:val="3FD0251C"/>
    <w:rsid w:val="4014018E"/>
    <w:rsid w:val="402B37FA"/>
    <w:rsid w:val="40B25CC9"/>
    <w:rsid w:val="41DC5BB5"/>
    <w:rsid w:val="42181778"/>
    <w:rsid w:val="434269FB"/>
    <w:rsid w:val="435641DE"/>
    <w:rsid w:val="435A7802"/>
    <w:rsid w:val="45804310"/>
    <w:rsid w:val="4585397A"/>
    <w:rsid w:val="45E96615"/>
    <w:rsid w:val="463F1BA2"/>
    <w:rsid w:val="47250996"/>
    <w:rsid w:val="48421AFD"/>
    <w:rsid w:val="489D4D36"/>
    <w:rsid w:val="48CF5BF0"/>
    <w:rsid w:val="492D1028"/>
    <w:rsid w:val="49D74599"/>
    <w:rsid w:val="4A2335A8"/>
    <w:rsid w:val="4AC11AF5"/>
    <w:rsid w:val="4AD4751D"/>
    <w:rsid w:val="4B172583"/>
    <w:rsid w:val="4C7607B0"/>
    <w:rsid w:val="4D0E26EE"/>
    <w:rsid w:val="4E070C75"/>
    <w:rsid w:val="4FC40DF6"/>
    <w:rsid w:val="504D1985"/>
    <w:rsid w:val="50E013DB"/>
    <w:rsid w:val="514229EF"/>
    <w:rsid w:val="516403BF"/>
    <w:rsid w:val="5309090B"/>
    <w:rsid w:val="53F341D7"/>
    <w:rsid w:val="54096878"/>
    <w:rsid w:val="54B75D13"/>
    <w:rsid w:val="5652314D"/>
    <w:rsid w:val="568630E0"/>
    <w:rsid w:val="57930117"/>
    <w:rsid w:val="59E51C67"/>
    <w:rsid w:val="5A19409B"/>
    <w:rsid w:val="5AA918E5"/>
    <w:rsid w:val="5B4B45B5"/>
    <w:rsid w:val="5C09794B"/>
    <w:rsid w:val="5C2356CF"/>
    <w:rsid w:val="5C605DDE"/>
    <w:rsid w:val="5CE8594C"/>
    <w:rsid w:val="5CFC3B75"/>
    <w:rsid w:val="5DA33B49"/>
    <w:rsid w:val="5DD952F7"/>
    <w:rsid w:val="5E747311"/>
    <w:rsid w:val="5EA10343"/>
    <w:rsid w:val="5FA32F6D"/>
    <w:rsid w:val="5FFC4CEC"/>
    <w:rsid w:val="60B30D11"/>
    <w:rsid w:val="61F84590"/>
    <w:rsid w:val="63082955"/>
    <w:rsid w:val="64144C5B"/>
    <w:rsid w:val="644A27A0"/>
    <w:rsid w:val="65012146"/>
    <w:rsid w:val="651465E0"/>
    <w:rsid w:val="651C3634"/>
    <w:rsid w:val="65E757C0"/>
    <w:rsid w:val="66213BCE"/>
    <w:rsid w:val="66756851"/>
    <w:rsid w:val="668329AF"/>
    <w:rsid w:val="669A3880"/>
    <w:rsid w:val="66A73EAC"/>
    <w:rsid w:val="67063BBD"/>
    <w:rsid w:val="67FA53F6"/>
    <w:rsid w:val="68C059FC"/>
    <w:rsid w:val="68CA630A"/>
    <w:rsid w:val="68DC10FB"/>
    <w:rsid w:val="68EF5861"/>
    <w:rsid w:val="696C04C3"/>
    <w:rsid w:val="699C2C89"/>
    <w:rsid w:val="6B543355"/>
    <w:rsid w:val="6B7D4D35"/>
    <w:rsid w:val="6CA22A41"/>
    <w:rsid w:val="6E593711"/>
    <w:rsid w:val="6E7E1C89"/>
    <w:rsid w:val="6F892010"/>
    <w:rsid w:val="6FF53544"/>
    <w:rsid w:val="704B3F14"/>
    <w:rsid w:val="710F55E5"/>
    <w:rsid w:val="7198455D"/>
    <w:rsid w:val="72140190"/>
    <w:rsid w:val="721F0C9A"/>
    <w:rsid w:val="72277783"/>
    <w:rsid w:val="72C91244"/>
    <w:rsid w:val="7329390B"/>
    <w:rsid w:val="73347A19"/>
    <w:rsid w:val="74116A8A"/>
    <w:rsid w:val="7443172F"/>
    <w:rsid w:val="74EA4E12"/>
    <w:rsid w:val="75811786"/>
    <w:rsid w:val="762C4582"/>
    <w:rsid w:val="764C5D27"/>
    <w:rsid w:val="76EE2C2B"/>
    <w:rsid w:val="77AE3A43"/>
    <w:rsid w:val="78EA43FF"/>
    <w:rsid w:val="79634F3A"/>
    <w:rsid w:val="7B161F8E"/>
    <w:rsid w:val="7BA47DFA"/>
    <w:rsid w:val="7BE34C17"/>
    <w:rsid w:val="7BFC6324"/>
    <w:rsid w:val="7C0B57A7"/>
    <w:rsid w:val="7C30549F"/>
    <w:rsid w:val="7E26154D"/>
    <w:rsid w:val="7F682678"/>
    <w:rsid w:val="7FA92B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样式 正文缩进正文缩进2正文缩进 Char Char正文缩进 Char Char Char Char正文缩进 Char ..."/>
    <w:basedOn w:val="3"/>
    <w:qFormat/>
    <w:uiPriority w:val="0"/>
    <w:pPr>
      <w:spacing w:line="360" w:lineRule="auto"/>
      <w:ind w:firstLine="200"/>
    </w:pPr>
    <w:rPr>
      <w:rFonts w:cs="宋体"/>
      <w:sz w:val="24"/>
    </w:rPr>
  </w:style>
  <w:style w:type="paragraph" w:styleId="3">
    <w:name w:val="Normal Indent"/>
    <w:basedOn w:val="1"/>
    <w:next w:val="4"/>
    <w:qFormat/>
    <w:uiPriority w:val="0"/>
  </w:style>
  <w:style w:type="paragraph" w:styleId="4">
    <w:name w:val="Body Text First Indent 2"/>
    <w:basedOn w:val="5"/>
    <w:next w:val="1"/>
    <w:qFormat/>
    <w:uiPriority w:val="0"/>
    <w:pPr>
      <w:ind w:firstLine="420" w:firstLineChars="200"/>
    </w:pPr>
  </w:style>
  <w:style w:type="paragraph" w:styleId="5">
    <w:name w:val="Body Text Indent"/>
    <w:basedOn w:val="1"/>
    <w:next w:val="1"/>
    <w:qFormat/>
    <w:uiPriority w:val="0"/>
    <w:pPr>
      <w:keepNext/>
      <w:widowControl w:val="0"/>
      <w:spacing w:line="360" w:lineRule="auto"/>
    </w:pPr>
    <w:rPr>
      <w:rFonts w:eastAsia="宋体"/>
      <w:sz w:val="24"/>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customStyle="1"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1316</Words>
  <Characters>1386</Characters>
  <Lines>0</Lines>
  <Paragraphs>0</Paragraphs>
  <TotalTime>0</TotalTime>
  <ScaleCrop>false</ScaleCrop>
  <LinksUpToDate>false</LinksUpToDate>
  <CharactersWithSpaces>1415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Administrator</cp:lastModifiedBy>
  <cp:lastPrinted>2023-03-08T02:04:00Z</cp:lastPrinted>
  <dcterms:modified xsi:type="dcterms:W3CDTF">2023-03-09T03:21:27Z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DD425F53F3A54807879B8C9F80AD6734</vt:lpwstr>
  </property>
</Properties>
</file>