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宋体" w:hAnsi="宋体" w:eastAsia="宋体" w:cs="宋体"/>
          <w:b w:val="0"/>
          <w:bCs w:val="0"/>
          <w:sz w:val="32"/>
          <w:szCs w:val="48"/>
        </w:rPr>
      </w:pPr>
      <w:bookmarkStart w:id="0" w:name="_Toc24724722"/>
      <w:r>
        <w:rPr>
          <w:rFonts w:hint="eastAsia" w:ascii="宋体" w:hAnsi="宋体" w:eastAsia="宋体" w:cs="宋体"/>
          <w:b w:val="0"/>
          <w:bCs w:val="0"/>
          <w:sz w:val="32"/>
          <w:szCs w:val="48"/>
        </w:rPr>
        <w:t>（十九）</w:t>
      </w:r>
      <w:r>
        <w:rPr>
          <w:rFonts w:hint="eastAsia" w:ascii="宋体" w:hAnsi="宋体" w:eastAsia="宋体" w:cs="宋体"/>
          <w:b w:val="0"/>
          <w:bCs w:val="0"/>
          <w:sz w:val="32"/>
          <w:szCs w:val="48"/>
          <w:lang w:eastAsia="zh-CN"/>
        </w:rPr>
        <w:t>鄂托克前旗</w:t>
      </w:r>
      <w:r>
        <w:rPr>
          <w:rFonts w:hint="eastAsia" w:ascii="宋体" w:hAnsi="宋体" w:eastAsia="宋体" w:cs="宋体"/>
          <w:b w:val="0"/>
          <w:bCs w:val="0"/>
          <w:sz w:val="32"/>
          <w:szCs w:val="48"/>
        </w:rPr>
        <w:t>涉农补贴领域基层政务公开标准目录</w:t>
      </w:r>
      <w:bookmarkEnd w:id="0"/>
      <w:bookmarkStart w:id="1" w:name="_GoBack"/>
      <w:bookmarkEnd w:id="1"/>
    </w:p>
    <w:tbl>
      <w:tblPr>
        <w:tblStyle w:val="9"/>
        <w:tblW w:w="15300" w:type="dxa"/>
        <w:tblInd w:w="-664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900"/>
        <w:gridCol w:w="2340"/>
        <w:gridCol w:w="2880"/>
        <w:gridCol w:w="1260"/>
        <w:gridCol w:w="1260"/>
        <w:gridCol w:w="1440"/>
        <w:gridCol w:w="720"/>
        <w:gridCol w:w="709"/>
        <w:gridCol w:w="11"/>
        <w:gridCol w:w="540"/>
        <w:gridCol w:w="720"/>
        <w:gridCol w:w="720"/>
        <w:gridCol w:w="54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公开事项</w:t>
            </w:r>
          </w:p>
        </w:tc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公开内容（要素）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公开依据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公开时限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公开主体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公开渠道和载体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公开对象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公开方式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公开层级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一级事项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二级事项</w:t>
            </w:r>
          </w:p>
        </w:tc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全社会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特定群众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主动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依申请公开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县级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乡级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农业生产发展资金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农机购置补贴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政策依据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补贴对象、补贴范围、补贴标准、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责任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单位、联系方式等；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补贴结果；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监督渠道：包括举报电话、地址等。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《农业机械化促进法》、《农业生产发展资金管理办法》、《2018-2020年农机购置补贴实施指导意见》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鄂托克前旗农牧局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■政府网站 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公示栏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公开查阅点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微信公众号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农业生产发展资金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耕地地力保护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政策依据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补贴对象、补贴范围、补贴标准、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责任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单位、联系方式等；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补贴结果；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监督渠道：包括举报电话、地址等。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《农业生产发展资金管理办法》、《财政部 农业部关于全面推开农业“三项补贴”改革工作的通知》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鄂托克前旗农牧局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■政府网站 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公示栏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公开查阅点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微信公众号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rPr>
          <w:cantSplit/>
          <w:trHeight w:val="1612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畜牧业发展资金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畜牧业改良发展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政策依据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补贴对象、补贴范围、补贴标准、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责任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单位、联系方式等；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补贴结果；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监督渠道：包括举报电话、地址等。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《农业生产发展资金管理办法》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《政府信息公开条例》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鄂托克前旗农牧局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■政府网站 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公示栏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公开查阅点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微信公众号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√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农业资源及生态保护补助资金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草原禁牧补助与草畜平衡奖励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政策依据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补贴对象、补贴范围、补贴标准、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责任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单位、联系方式等；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补贴结果；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监督渠道：包括举报电话、地址等。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《新一轮草原生态保护补助奖励政策实施指导意见（2016-2020）》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《政府信息公开条例》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鄂托克前旗农牧局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■政府网站 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公示栏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公开查阅点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微信公众号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√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动物防疫等补助经费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强制扑杀、强制免疫和养殖环节无害化处理补助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政策依据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补贴对象、补贴范围、补贴标准、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责任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单位、联系方式等；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补贴结果；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监督渠道：包括举报电话、地址等。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《动物防疫法》、《动物防疫等补助经费管理办法》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《政府信息公开条例》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鄂托克前旗农牧局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■政府网站 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■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公示栏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■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公开查阅点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■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微信公众号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jc w:val="center"/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22"/>
          <w:szCs w:val="24"/>
        </w:rPr>
      </w:pPr>
    </w:p>
    <w:sectPr>
      <w:pgSz w:w="16838" w:h="11906" w:orient="landscape"/>
      <w:pgMar w:top="1134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46120"/>
    <w:rsid w:val="00190068"/>
    <w:rsid w:val="00193DB9"/>
    <w:rsid w:val="001E6D63"/>
    <w:rsid w:val="002967AA"/>
    <w:rsid w:val="002E0878"/>
    <w:rsid w:val="002F05A8"/>
    <w:rsid w:val="003B2C77"/>
    <w:rsid w:val="004077CB"/>
    <w:rsid w:val="00416393"/>
    <w:rsid w:val="00505CE0"/>
    <w:rsid w:val="00612901"/>
    <w:rsid w:val="0077273F"/>
    <w:rsid w:val="00794728"/>
    <w:rsid w:val="008438B0"/>
    <w:rsid w:val="00902A01"/>
    <w:rsid w:val="00A41EEC"/>
    <w:rsid w:val="00AA6B60"/>
    <w:rsid w:val="00B56955"/>
    <w:rsid w:val="00C3715A"/>
    <w:rsid w:val="00E20F08"/>
    <w:rsid w:val="00F07C25"/>
    <w:rsid w:val="00FA002F"/>
    <w:rsid w:val="063A050E"/>
    <w:rsid w:val="159C540A"/>
    <w:rsid w:val="15AB6926"/>
    <w:rsid w:val="3903649D"/>
    <w:rsid w:val="436A52E5"/>
    <w:rsid w:val="66E967E3"/>
    <w:rsid w:val="73544C5B"/>
    <w:rsid w:val="78CE68ED"/>
    <w:rsid w:val="7C5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qFormat/>
    <w:uiPriority w:val="0"/>
    <w:pPr>
      <w:jc w:val="left"/>
    </w:pPr>
  </w:style>
  <w:style w:type="paragraph" w:styleId="4">
    <w:name w:val="Balloon Text"/>
    <w:basedOn w:val="1"/>
    <w:link w:val="20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9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8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9">
    <w:name w:val="批注主题 字符"/>
    <w:basedOn w:val="18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20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</w:style>
  <w:style w:type="character" w:customStyle="1" w:styleId="22">
    <w:name w:val="页眉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3">
    <w:name w:val="页脚 字符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C266FD-AB56-4F41-844D-748BAC25CE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1272</Characters>
  <Lines>10</Lines>
  <Paragraphs>2</Paragraphs>
  <TotalTime>44</TotalTime>
  <ScaleCrop>false</ScaleCrop>
  <LinksUpToDate>false</LinksUpToDate>
  <CharactersWithSpaces>1492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2020-03-06T07:38:00Z</dcterms:created>
  <dc:creator>tai yuzhu</dc:creator>
  <cp:lastModifiedBy>婷～</cp:lastModifiedBy>
  <cp:lastPrinted>2021-11-11T09:01:00Z</cp:lastPrinted>
  <dcterms:modified xsi:type="dcterms:W3CDTF">2021-11-15T08:49:49Z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3A6B31E0034B4344B7A534D5ECAA0467</vt:lpwstr>
  </property>
</Properties>
</file>