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6B920">
      <w:pPr>
        <w:spacing w:before="101" w:line="224" w:lineRule="auto"/>
        <w:rPr>
          <w:rFonts w:hint="eastAsia" w:ascii="黑体" w:hAnsi="黑体" w:eastAsia="黑体" w:cs="黑体"/>
          <w:b w:val="0"/>
          <w:bCs w:val="0"/>
          <w:spacing w:val="20"/>
          <w:sz w:val="32"/>
          <w:szCs w:val="32"/>
          <w:lang w:val="en-US" w:eastAsia="zh-CN"/>
        </w:rPr>
      </w:pPr>
      <w:r>
        <w:rPr>
          <w:rFonts w:hint="eastAsia" w:ascii="黑体" w:hAnsi="黑体" w:eastAsia="黑体" w:cs="黑体"/>
          <w:b w:val="0"/>
          <w:bCs w:val="0"/>
          <w:spacing w:val="20"/>
          <w:sz w:val="32"/>
          <w:szCs w:val="32"/>
        </w:rPr>
        <w:t>附件</w:t>
      </w:r>
      <w:r>
        <w:rPr>
          <w:rFonts w:hint="eastAsia" w:ascii="黑体" w:hAnsi="黑体" w:eastAsia="黑体" w:cs="黑体"/>
          <w:b w:val="0"/>
          <w:bCs w:val="0"/>
          <w:spacing w:val="20"/>
          <w:sz w:val="32"/>
          <w:szCs w:val="32"/>
          <w:lang w:val="en-US" w:eastAsia="zh-CN"/>
        </w:rPr>
        <w:t>1</w:t>
      </w:r>
    </w:p>
    <w:p w14:paraId="4C48D070">
      <w:pPr>
        <w:spacing w:before="101" w:line="224" w:lineRule="auto"/>
        <w:rPr>
          <w:rFonts w:hint="eastAsia" w:ascii="黑体" w:hAnsi="黑体" w:eastAsia="黑体" w:cs="黑体"/>
          <w:b w:val="0"/>
          <w:bCs w:val="0"/>
          <w:spacing w:val="20"/>
          <w:sz w:val="32"/>
          <w:szCs w:val="32"/>
          <w:lang w:val="en-US" w:eastAsia="zh-CN"/>
        </w:rPr>
      </w:pPr>
    </w:p>
    <w:p w14:paraId="21586999">
      <w:pPr>
        <w:spacing w:before="104" w:line="219" w:lineRule="auto"/>
        <w:jc w:val="center"/>
        <w:outlineLvl w:val="0"/>
        <w:rPr>
          <w:rFonts w:hint="default" w:ascii="Times New Roman" w:hAnsi="Times New Roman" w:eastAsia="方正小标宋简体" w:cs="Times New Roman"/>
          <w:b w:val="0"/>
          <w:bCs w:val="0"/>
          <w:spacing w:val="34"/>
          <w:sz w:val="44"/>
          <w:szCs w:val="44"/>
        </w:rPr>
      </w:pPr>
      <w:r>
        <w:rPr>
          <w:rFonts w:hint="default" w:ascii="Times New Roman" w:hAnsi="Times New Roman" w:eastAsia="方正小标宋简体" w:cs="Times New Roman"/>
          <w:b w:val="0"/>
          <w:bCs w:val="0"/>
          <w:spacing w:val="34"/>
          <w:sz w:val="44"/>
          <w:szCs w:val="44"/>
          <w:lang w:val="en-US" w:eastAsia="zh-CN"/>
        </w:rPr>
        <w:t>鄂托克前</w:t>
      </w:r>
      <w:bookmarkStart w:id="0" w:name="_GoBack"/>
      <w:bookmarkEnd w:id="0"/>
      <w:r>
        <w:rPr>
          <w:rFonts w:hint="default" w:ascii="Times New Roman" w:hAnsi="Times New Roman" w:eastAsia="方正小标宋简体" w:cs="Times New Roman"/>
          <w:b w:val="0"/>
          <w:bCs w:val="0"/>
          <w:spacing w:val="34"/>
          <w:sz w:val="44"/>
          <w:szCs w:val="44"/>
          <w:lang w:val="en-US" w:eastAsia="zh-CN"/>
        </w:rPr>
        <w:t>旗</w:t>
      </w:r>
      <w:r>
        <w:rPr>
          <w:rFonts w:hint="default" w:ascii="Times New Roman" w:hAnsi="Times New Roman" w:eastAsia="方正小标宋简体" w:cs="Times New Roman"/>
          <w:b w:val="0"/>
          <w:bCs w:val="0"/>
          <w:spacing w:val="34"/>
          <w:sz w:val="44"/>
          <w:szCs w:val="44"/>
        </w:rPr>
        <w:t>202</w:t>
      </w:r>
      <w:r>
        <w:rPr>
          <w:rFonts w:hint="eastAsia" w:ascii="Times New Roman" w:hAnsi="Times New Roman" w:eastAsia="方正小标宋简体" w:cs="Times New Roman"/>
          <w:b w:val="0"/>
          <w:bCs w:val="0"/>
          <w:spacing w:val="34"/>
          <w:sz w:val="44"/>
          <w:szCs w:val="44"/>
          <w:lang w:val="en-US" w:eastAsia="zh-CN"/>
        </w:rPr>
        <w:t>6</w:t>
      </w:r>
      <w:r>
        <w:rPr>
          <w:rFonts w:hint="default" w:ascii="Times New Roman" w:hAnsi="Times New Roman" w:eastAsia="方正小标宋简体" w:cs="Times New Roman"/>
          <w:b w:val="0"/>
          <w:bCs w:val="0"/>
          <w:spacing w:val="34"/>
          <w:sz w:val="44"/>
          <w:szCs w:val="44"/>
        </w:rPr>
        <w:t>年</w:t>
      </w:r>
      <w:r>
        <w:rPr>
          <w:rFonts w:hint="default" w:ascii="Times New Roman" w:hAnsi="Times New Roman" w:eastAsia="方正小标宋简体" w:cs="Times New Roman"/>
          <w:b w:val="0"/>
          <w:bCs w:val="0"/>
          <w:spacing w:val="34"/>
          <w:sz w:val="44"/>
          <w:szCs w:val="44"/>
          <w:lang w:eastAsia="zh-CN"/>
        </w:rPr>
        <w:t>目标价格补贴</w:t>
      </w:r>
      <w:r>
        <w:rPr>
          <w:rFonts w:hint="default" w:ascii="Times New Roman" w:hAnsi="Times New Roman" w:eastAsia="方正小标宋简体" w:cs="Times New Roman"/>
          <w:b w:val="0"/>
          <w:bCs w:val="0"/>
          <w:spacing w:val="34"/>
          <w:sz w:val="44"/>
          <w:szCs w:val="44"/>
        </w:rPr>
        <w:t>承诺书</w:t>
      </w:r>
    </w:p>
    <w:p w14:paraId="42752A5B">
      <w:pPr>
        <w:spacing w:before="104" w:line="219" w:lineRule="auto"/>
        <w:jc w:val="center"/>
        <w:outlineLvl w:val="0"/>
        <w:rPr>
          <w:rFonts w:hint="default" w:ascii="Times New Roman" w:hAnsi="Times New Roman" w:eastAsia="方正小标宋简体" w:cs="Times New Roman"/>
          <w:b w:val="0"/>
          <w:bCs w:val="0"/>
          <w:spacing w:val="34"/>
          <w:sz w:val="44"/>
          <w:szCs w:val="44"/>
        </w:rPr>
      </w:pPr>
    </w:p>
    <w:p w14:paraId="126B60EA">
      <w:pPr>
        <w:pStyle w:val="2"/>
        <w:spacing w:before="104" w:line="280" w:lineRule="auto"/>
        <w:ind w:right="58" w:firstLine="649"/>
        <w:jc w:val="both"/>
        <w:rPr>
          <w:rFonts w:hint="default" w:ascii="Times New Roman" w:hAnsi="Times New Roman" w:eastAsia="仿宋_GB2312" w:cs="仿宋_GB2312"/>
          <w:sz w:val="32"/>
          <w:szCs w:val="32"/>
        </w:rPr>
      </w:pPr>
      <w:r>
        <w:rPr>
          <w:rFonts w:hint="default" w:ascii="Times New Roman" w:hAnsi="Times New Roman" w:eastAsia="仿宋_GB2312" w:cs="仿宋_GB2312"/>
          <w:spacing w:val="12"/>
          <w:sz w:val="32"/>
          <w:szCs w:val="32"/>
        </w:rPr>
        <w:t>1.我嘎查</w:t>
      </w:r>
      <w:r>
        <w:rPr>
          <w:rFonts w:hint="default" w:ascii="Times New Roman" w:hAnsi="Times New Roman" w:eastAsia="仿宋_GB2312" w:cs="仿宋_GB2312"/>
          <w:spacing w:val="12"/>
          <w:sz w:val="32"/>
          <w:szCs w:val="32"/>
          <w:lang w:eastAsia="zh-CN"/>
        </w:rPr>
        <w:t>（</w:t>
      </w:r>
      <w:r>
        <w:rPr>
          <w:rFonts w:hint="default" w:ascii="Times New Roman" w:hAnsi="Times New Roman" w:eastAsia="仿宋_GB2312" w:cs="仿宋_GB2312"/>
          <w:spacing w:val="12"/>
          <w:sz w:val="32"/>
          <w:szCs w:val="32"/>
        </w:rPr>
        <w:t>村</w:t>
      </w:r>
      <w:r>
        <w:rPr>
          <w:rFonts w:hint="default" w:ascii="Times New Roman" w:hAnsi="Times New Roman" w:eastAsia="仿宋_GB2312" w:cs="仿宋_GB2312"/>
          <w:spacing w:val="12"/>
          <w:sz w:val="32"/>
          <w:szCs w:val="32"/>
          <w:lang w:eastAsia="zh-CN"/>
        </w:rPr>
        <w:t>）</w:t>
      </w:r>
      <w:r>
        <w:rPr>
          <w:rFonts w:hint="eastAsia" w:ascii="Times New Roman" w:hAnsi="Times New Roman" w:eastAsia="仿宋_GB2312" w:cs="仿宋_GB2312"/>
          <w:spacing w:val="12"/>
          <w:sz w:val="32"/>
          <w:szCs w:val="32"/>
          <w:lang w:eastAsia="zh-CN"/>
        </w:rPr>
        <w:t>2026</w:t>
      </w:r>
      <w:r>
        <w:rPr>
          <w:rFonts w:hint="default" w:ascii="Times New Roman" w:hAnsi="Times New Roman" w:eastAsia="仿宋_GB2312" w:cs="仿宋_GB2312"/>
          <w:spacing w:val="12"/>
          <w:sz w:val="32"/>
          <w:szCs w:val="32"/>
        </w:rPr>
        <w:t>年玉米、大豆和马铃薯</w:t>
      </w:r>
      <w:r>
        <w:rPr>
          <w:rFonts w:hint="default" w:ascii="Times New Roman" w:hAnsi="Times New Roman" w:eastAsia="仿宋_GB2312" w:cs="仿宋_GB2312"/>
          <w:spacing w:val="12"/>
          <w:sz w:val="32"/>
          <w:szCs w:val="32"/>
          <w:lang w:eastAsia="zh-CN"/>
        </w:rPr>
        <w:t>目标价格补贴</w:t>
      </w:r>
      <w:r>
        <w:rPr>
          <w:rFonts w:hint="default" w:ascii="Times New Roman" w:hAnsi="Times New Roman" w:eastAsia="仿宋_GB2312" w:cs="仿宋_GB2312"/>
          <w:spacing w:val="12"/>
          <w:sz w:val="32"/>
          <w:szCs w:val="32"/>
        </w:rPr>
        <w:t>为</w:t>
      </w:r>
      <w:r>
        <w:rPr>
          <w:rFonts w:hint="default" w:ascii="Times New Roman" w:hAnsi="Times New Roman" w:eastAsia="仿宋_GB2312" w:cs="仿宋_GB2312"/>
          <w:spacing w:val="1"/>
          <w:sz w:val="32"/>
          <w:szCs w:val="32"/>
        </w:rPr>
        <w:t>实地测量面积，数据真实可靠，无虚报、估报、漏报、错报等</w:t>
      </w:r>
      <w:r>
        <w:rPr>
          <w:rFonts w:hint="default" w:ascii="Times New Roman" w:hAnsi="Times New Roman" w:eastAsia="仿宋_GB2312" w:cs="仿宋_GB2312"/>
          <w:spacing w:val="26"/>
          <w:sz w:val="32"/>
          <w:szCs w:val="32"/>
        </w:rPr>
        <w:t>套取国家补贴现象。</w:t>
      </w:r>
    </w:p>
    <w:p w14:paraId="34DB5E62">
      <w:pPr>
        <w:pStyle w:val="2"/>
        <w:spacing w:before="55" w:line="281" w:lineRule="auto"/>
        <w:ind w:right="27" w:firstLine="649"/>
        <w:rPr>
          <w:rFonts w:hint="default" w:ascii="Times New Roman" w:hAnsi="Times New Roman" w:eastAsia="仿宋_GB2312" w:cs="仿宋_GB2312"/>
          <w:sz w:val="32"/>
          <w:szCs w:val="32"/>
        </w:rPr>
      </w:pPr>
      <w:r>
        <w:rPr>
          <w:rFonts w:hint="default" w:ascii="Times New Roman" w:hAnsi="Times New Roman" w:eastAsia="仿宋_GB2312" w:cs="仿宋_GB2312"/>
          <w:spacing w:val="13"/>
          <w:sz w:val="32"/>
          <w:szCs w:val="32"/>
        </w:rPr>
        <w:t>2.我嘎查</w:t>
      </w:r>
      <w:r>
        <w:rPr>
          <w:rFonts w:hint="default" w:ascii="Times New Roman" w:hAnsi="Times New Roman" w:eastAsia="仿宋_GB2312" w:cs="仿宋_GB2312"/>
          <w:spacing w:val="13"/>
          <w:sz w:val="32"/>
          <w:szCs w:val="32"/>
          <w:lang w:eastAsia="zh-CN"/>
        </w:rPr>
        <w:t>（</w:t>
      </w:r>
      <w:r>
        <w:rPr>
          <w:rFonts w:hint="default" w:ascii="Times New Roman" w:hAnsi="Times New Roman" w:eastAsia="仿宋_GB2312" w:cs="仿宋_GB2312"/>
          <w:spacing w:val="13"/>
          <w:sz w:val="32"/>
          <w:szCs w:val="32"/>
        </w:rPr>
        <w:t>村</w:t>
      </w:r>
      <w:r>
        <w:rPr>
          <w:rFonts w:hint="default" w:ascii="Times New Roman" w:hAnsi="Times New Roman" w:eastAsia="仿宋_GB2312" w:cs="仿宋_GB2312"/>
          <w:spacing w:val="13"/>
          <w:sz w:val="32"/>
          <w:szCs w:val="32"/>
          <w:lang w:eastAsia="zh-CN"/>
        </w:rPr>
        <w:t>）</w:t>
      </w:r>
      <w:r>
        <w:rPr>
          <w:rFonts w:hint="eastAsia" w:ascii="Times New Roman" w:hAnsi="Times New Roman" w:eastAsia="仿宋_GB2312" w:cs="仿宋_GB2312"/>
          <w:spacing w:val="13"/>
          <w:sz w:val="32"/>
          <w:szCs w:val="32"/>
          <w:lang w:eastAsia="zh-CN"/>
        </w:rPr>
        <w:t>2026</w:t>
      </w:r>
      <w:r>
        <w:rPr>
          <w:rFonts w:hint="default" w:ascii="Times New Roman" w:hAnsi="Times New Roman" w:eastAsia="仿宋_GB2312" w:cs="仿宋_GB2312"/>
          <w:spacing w:val="13"/>
          <w:sz w:val="32"/>
          <w:szCs w:val="32"/>
        </w:rPr>
        <w:t>年玉米、大豆和马铃薯</w:t>
      </w:r>
      <w:r>
        <w:rPr>
          <w:rFonts w:hint="default" w:ascii="Times New Roman" w:hAnsi="Times New Roman" w:eastAsia="仿宋_GB2312" w:cs="仿宋_GB2312"/>
          <w:spacing w:val="13"/>
          <w:sz w:val="32"/>
          <w:szCs w:val="32"/>
          <w:lang w:eastAsia="zh-CN"/>
        </w:rPr>
        <w:t>目标价格补贴</w:t>
      </w:r>
      <w:r>
        <w:rPr>
          <w:rFonts w:hint="default" w:ascii="Times New Roman" w:hAnsi="Times New Roman" w:eastAsia="仿宋_GB2312" w:cs="仿宋_GB2312"/>
          <w:spacing w:val="13"/>
          <w:sz w:val="32"/>
          <w:szCs w:val="32"/>
        </w:rPr>
        <w:t>所</w:t>
      </w:r>
      <w:r>
        <w:rPr>
          <w:rFonts w:hint="default" w:ascii="Times New Roman" w:hAnsi="Times New Roman" w:eastAsia="仿宋_GB2312" w:cs="仿宋_GB2312"/>
          <w:spacing w:val="13"/>
          <w:sz w:val="32"/>
          <w:szCs w:val="32"/>
          <w:lang w:eastAsia="zh-CN"/>
        </w:rPr>
        <w:t>涉及</w:t>
      </w:r>
      <w:r>
        <w:rPr>
          <w:rFonts w:hint="default" w:ascii="Times New Roman" w:hAnsi="Times New Roman" w:eastAsia="仿宋_GB2312" w:cs="仿宋_GB2312"/>
          <w:spacing w:val="13"/>
          <w:sz w:val="32"/>
          <w:szCs w:val="32"/>
        </w:rPr>
        <w:t>的农牧户均系本嘎查</w:t>
      </w:r>
      <w:r>
        <w:rPr>
          <w:rFonts w:hint="default" w:ascii="Times New Roman" w:hAnsi="Times New Roman" w:eastAsia="仿宋_GB2312" w:cs="仿宋_GB2312"/>
          <w:spacing w:val="13"/>
          <w:sz w:val="32"/>
          <w:szCs w:val="32"/>
          <w:lang w:eastAsia="zh-CN"/>
        </w:rPr>
        <w:t>（</w:t>
      </w:r>
      <w:r>
        <w:rPr>
          <w:rFonts w:hint="default" w:ascii="Times New Roman" w:hAnsi="Times New Roman" w:eastAsia="仿宋_GB2312" w:cs="仿宋_GB2312"/>
          <w:spacing w:val="13"/>
          <w:sz w:val="32"/>
          <w:szCs w:val="32"/>
        </w:rPr>
        <w:t>村</w:t>
      </w:r>
      <w:r>
        <w:rPr>
          <w:rFonts w:hint="default" w:ascii="Times New Roman" w:hAnsi="Times New Roman" w:eastAsia="仿宋_GB2312" w:cs="仿宋_GB2312"/>
          <w:spacing w:val="13"/>
          <w:sz w:val="32"/>
          <w:szCs w:val="32"/>
          <w:lang w:eastAsia="zh-CN"/>
        </w:rPr>
        <w:t>）</w:t>
      </w:r>
      <w:r>
        <w:rPr>
          <w:rFonts w:hint="default" w:ascii="Times New Roman" w:hAnsi="Times New Roman" w:eastAsia="仿宋_GB2312" w:cs="仿宋_GB2312"/>
          <w:spacing w:val="13"/>
          <w:sz w:val="32"/>
          <w:szCs w:val="32"/>
        </w:rPr>
        <w:t>农牧户，绝无虚假、随意增</w:t>
      </w:r>
      <w:r>
        <w:rPr>
          <w:rFonts w:hint="default" w:ascii="Times New Roman" w:hAnsi="Times New Roman" w:eastAsia="仿宋_GB2312" w:cs="仿宋_GB2312"/>
          <w:spacing w:val="22"/>
          <w:sz w:val="32"/>
          <w:szCs w:val="32"/>
        </w:rPr>
        <w:t>减等现象。</w:t>
      </w:r>
    </w:p>
    <w:p w14:paraId="5CDDAA97">
      <w:pPr>
        <w:pStyle w:val="2"/>
        <w:spacing w:before="63" w:line="222" w:lineRule="auto"/>
        <w:ind w:left="649"/>
        <w:rPr>
          <w:rFonts w:hint="default" w:ascii="Times New Roman" w:hAnsi="Times New Roman" w:eastAsia="仿宋_GB2312" w:cs="仿宋_GB2312"/>
          <w:sz w:val="32"/>
          <w:szCs w:val="32"/>
        </w:rPr>
      </w:pPr>
      <w:r>
        <w:rPr>
          <w:rFonts w:hint="default" w:ascii="Times New Roman" w:hAnsi="Times New Roman" w:eastAsia="仿宋_GB2312" w:cs="仿宋_GB2312"/>
          <w:spacing w:val="-9"/>
          <w:sz w:val="32"/>
          <w:szCs w:val="32"/>
        </w:rPr>
        <w:t>3.面积统计表户主签字一栏均由户主本人签字。</w:t>
      </w:r>
    </w:p>
    <w:p w14:paraId="43F82FA9">
      <w:pPr>
        <w:pStyle w:val="2"/>
        <w:spacing w:before="81" w:line="295" w:lineRule="auto"/>
        <w:ind w:right="6" w:firstLine="649"/>
        <w:rPr>
          <w:rFonts w:hint="default" w:ascii="Times New Roman" w:hAnsi="Times New Roman" w:eastAsia="仿宋_GB2312" w:cs="仿宋_GB2312"/>
          <w:sz w:val="32"/>
          <w:szCs w:val="32"/>
        </w:rPr>
      </w:pPr>
      <w:r>
        <w:rPr>
          <w:rFonts w:hint="default" w:ascii="Times New Roman" w:hAnsi="Times New Roman" w:eastAsia="仿宋_GB2312" w:cs="仿宋_GB2312"/>
          <w:spacing w:val="3"/>
          <w:sz w:val="32"/>
          <w:szCs w:val="32"/>
        </w:rPr>
        <w:t>4.保证上报的补贴亩数和补贴资金已张榜公示，做到了公</w:t>
      </w:r>
      <w:r>
        <w:rPr>
          <w:rFonts w:hint="default" w:ascii="Times New Roman" w:hAnsi="Times New Roman" w:eastAsia="仿宋_GB2312" w:cs="仿宋_GB2312"/>
          <w:spacing w:val="15"/>
          <w:sz w:val="32"/>
          <w:szCs w:val="32"/>
        </w:rPr>
        <w:t>平公正</w:t>
      </w:r>
      <w:r>
        <w:rPr>
          <w:rFonts w:hint="default" w:ascii="Times New Roman" w:hAnsi="Times New Roman" w:eastAsia="仿宋_GB2312" w:cs="仿宋_GB2312"/>
          <w:spacing w:val="15"/>
          <w:sz w:val="32"/>
          <w:szCs w:val="32"/>
          <w:lang w:val="en-US" w:eastAsia="zh-CN"/>
        </w:rPr>
        <w:t>公开</w:t>
      </w:r>
      <w:r>
        <w:rPr>
          <w:rFonts w:hint="default" w:ascii="Times New Roman" w:hAnsi="Times New Roman" w:eastAsia="仿宋_GB2312" w:cs="仿宋_GB2312"/>
          <w:spacing w:val="15"/>
          <w:sz w:val="32"/>
          <w:szCs w:val="32"/>
        </w:rPr>
        <w:t>。</w:t>
      </w:r>
    </w:p>
    <w:p w14:paraId="3CB284C4">
      <w:pPr>
        <w:pStyle w:val="2"/>
        <w:spacing w:before="3" w:line="295" w:lineRule="auto"/>
        <w:ind w:right="27" w:firstLine="649"/>
        <w:rPr>
          <w:rFonts w:hint="default" w:ascii="Times New Roman" w:hAnsi="Times New Roman" w:eastAsia="仿宋_GB2312" w:cs="仿宋_GB2312"/>
          <w:sz w:val="32"/>
          <w:szCs w:val="32"/>
        </w:rPr>
      </w:pPr>
      <w:r>
        <w:rPr>
          <w:rFonts w:hint="default" w:ascii="Times New Roman" w:hAnsi="Times New Roman" w:eastAsia="仿宋_GB2312" w:cs="仿宋_GB2312"/>
          <w:spacing w:val="14"/>
          <w:sz w:val="32"/>
          <w:szCs w:val="32"/>
        </w:rPr>
        <w:t>5.公示的补贴数据由本嘎查</w:t>
      </w:r>
      <w:r>
        <w:rPr>
          <w:rFonts w:hint="default" w:ascii="Times New Roman" w:hAnsi="Times New Roman" w:eastAsia="仿宋_GB2312" w:cs="仿宋_GB2312"/>
          <w:spacing w:val="14"/>
          <w:sz w:val="32"/>
          <w:szCs w:val="32"/>
          <w:lang w:eastAsia="zh-CN"/>
        </w:rPr>
        <w:t>（</w:t>
      </w:r>
      <w:r>
        <w:rPr>
          <w:rFonts w:hint="default" w:ascii="Times New Roman" w:hAnsi="Times New Roman" w:eastAsia="仿宋_GB2312" w:cs="仿宋_GB2312"/>
          <w:spacing w:val="14"/>
          <w:sz w:val="32"/>
          <w:szCs w:val="32"/>
        </w:rPr>
        <w:t>村</w:t>
      </w:r>
      <w:r>
        <w:rPr>
          <w:rFonts w:hint="default" w:ascii="Times New Roman" w:hAnsi="Times New Roman" w:eastAsia="仿宋_GB2312" w:cs="仿宋_GB2312"/>
          <w:spacing w:val="14"/>
          <w:sz w:val="32"/>
          <w:szCs w:val="32"/>
          <w:lang w:eastAsia="zh-CN"/>
        </w:rPr>
        <w:t>）</w:t>
      </w:r>
      <w:r>
        <w:rPr>
          <w:rFonts w:hint="default" w:ascii="Times New Roman" w:hAnsi="Times New Roman" w:eastAsia="仿宋_GB2312" w:cs="仿宋_GB2312"/>
          <w:spacing w:val="14"/>
          <w:sz w:val="32"/>
          <w:szCs w:val="32"/>
        </w:rPr>
        <w:t>负责人签字盖章，并做</w:t>
      </w:r>
      <w:r>
        <w:rPr>
          <w:rFonts w:hint="default" w:ascii="Times New Roman" w:hAnsi="Times New Roman" w:eastAsia="仿宋_GB2312" w:cs="仿宋_GB2312"/>
          <w:spacing w:val="20"/>
          <w:sz w:val="32"/>
          <w:szCs w:val="32"/>
        </w:rPr>
        <w:t>到及时上报。</w:t>
      </w:r>
    </w:p>
    <w:p w14:paraId="20426DBE">
      <w:pPr>
        <w:pStyle w:val="2"/>
        <w:spacing w:before="1" w:line="287" w:lineRule="auto"/>
        <w:ind w:left="150" w:firstLine="499"/>
        <w:jc w:val="both"/>
        <w:rPr>
          <w:rFonts w:hint="default" w:ascii="Times New Roman" w:hAnsi="Times New Roman" w:eastAsia="仿宋_GB2312" w:cs="仿宋_GB2312"/>
          <w:sz w:val="32"/>
          <w:szCs w:val="32"/>
        </w:rPr>
      </w:pPr>
      <w:r>
        <w:rPr>
          <w:rFonts w:hint="default" w:ascii="Times New Roman" w:hAnsi="Times New Roman" w:eastAsia="仿宋_GB2312" w:cs="仿宋_GB2312"/>
          <w:spacing w:val="17"/>
          <w:sz w:val="32"/>
          <w:szCs w:val="32"/>
        </w:rPr>
        <w:t>6.经测量我嘎查</w:t>
      </w:r>
      <w:r>
        <w:rPr>
          <w:rFonts w:hint="default" w:ascii="Times New Roman" w:hAnsi="Times New Roman" w:eastAsia="仿宋_GB2312" w:cs="仿宋_GB2312"/>
          <w:spacing w:val="17"/>
          <w:sz w:val="32"/>
          <w:szCs w:val="32"/>
          <w:lang w:eastAsia="zh-CN"/>
        </w:rPr>
        <w:t>（</w:t>
      </w:r>
      <w:r>
        <w:rPr>
          <w:rFonts w:hint="default" w:ascii="Times New Roman" w:hAnsi="Times New Roman" w:eastAsia="仿宋_GB2312" w:cs="仿宋_GB2312"/>
          <w:spacing w:val="17"/>
          <w:sz w:val="32"/>
          <w:szCs w:val="32"/>
        </w:rPr>
        <w:t>村</w:t>
      </w:r>
      <w:r>
        <w:rPr>
          <w:rFonts w:hint="default" w:ascii="Times New Roman" w:hAnsi="Times New Roman" w:eastAsia="仿宋_GB2312" w:cs="仿宋_GB2312"/>
          <w:spacing w:val="17"/>
          <w:sz w:val="32"/>
          <w:szCs w:val="32"/>
          <w:lang w:eastAsia="zh-CN"/>
        </w:rPr>
        <w:t>）</w:t>
      </w:r>
      <w:r>
        <w:rPr>
          <w:rFonts w:hint="default" w:ascii="Times New Roman" w:hAnsi="Times New Roman" w:eastAsia="仿宋_GB2312" w:cs="仿宋_GB2312"/>
          <w:spacing w:val="17"/>
          <w:sz w:val="32"/>
          <w:szCs w:val="32"/>
        </w:rPr>
        <w:t>种植农户</w:t>
      </w:r>
      <w:r>
        <w:rPr>
          <w:rFonts w:hint="default" w:ascii="Times New Roman" w:hAnsi="Times New Roman" w:eastAsia="仿宋_GB2312" w:cs="仿宋_GB2312"/>
          <w:spacing w:val="17"/>
          <w:sz w:val="32"/>
          <w:szCs w:val="32"/>
          <w:lang w:eastAsia="zh-CN"/>
        </w:rPr>
        <w:t>（</w:t>
      </w:r>
      <w:r>
        <w:rPr>
          <w:rFonts w:hint="eastAsia" w:ascii="Times New Roman" w:hAnsi="Times New Roman" w:eastAsia="仿宋_GB2312" w:cs="仿宋_GB2312"/>
          <w:spacing w:val="17"/>
          <w:sz w:val="32"/>
          <w:szCs w:val="32"/>
          <w:lang w:val="en-US" w:eastAsia="zh-CN"/>
        </w:rPr>
        <w:t xml:space="preserve">   </w:t>
      </w:r>
      <w:r>
        <w:rPr>
          <w:rFonts w:hint="default" w:ascii="Times New Roman" w:hAnsi="Times New Roman" w:eastAsia="仿宋_GB2312" w:cs="仿宋_GB2312"/>
          <w:spacing w:val="17"/>
          <w:sz w:val="32"/>
          <w:szCs w:val="32"/>
          <w:lang w:eastAsia="zh-CN"/>
        </w:rPr>
        <w:t>）</w:t>
      </w:r>
      <w:r>
        <w:rPr>
          <w:rFonts w:hint="default" w:ascii="Times New Roman" w:hAnsi="Times New Roman" w:eastAsia="仿宋_GB2312" w:cs="仿宋_GB2312"/>
          <w:spacing w:val="17"/>
          <w:sz w:val="32"/>
          <w:szCs w:val="32"/>
        </w:rPr>
        <w:t>户，种植玉米面积</w:t>
      </w:r>
      <w:r>
        <w:rPr>
          <w:rFonts w:hint="default" w:ascii="Times New Roman" w:hAnsi="Times New Roman" w:eastAsia="仿宋_GB2312" w:cs="仿宋_GB2312"/>
          <w:spacing w:val="17"/>
          <w:sz w:val="32"/>
          <w:szCs w:val="32"/>
          <w:lang w:eastAsia="zh-CN"/>
        </w:rPr>
        <w:t>（</w:t>
      </w:r>
      <w:r>
        <w:rPr>
          <w:rFonts w:hint="default" w:ascii="Times New Roman" w:hAnsi="Times New Roman" w:eastAsia="仿宋_GB2312" w:cs="仿宋_GB2312"/>
          <w:spacing w:val="10"/>
          <w:sz w:val="32"/>
          <w:szCs w:val="32"/>
        </w:rPr>
        <w:t xml:space="preserve">    </w:t>
      </w:r>
      <w:r>
        <w:rPr>
          <w:rFonts w:hint="default" w:ascii="Times New Roman" w:hAnsi="Times New Roman" w:eastAsia="仿宋_GB2312" w:cs="仿宋_GB2312"/>
          <w:spacing w:val="10"/>
          <w:sz w:val="32"/>
          <w:szCs w:val="32"/>
          <w:lang w:eastAsia="zh-CN"/>
        </w:rPr>
        <w:t>）</w:t>
      </w:r>
      <w:r>
        <w:rPr>
          <w:rFonts w:hint="default" w:ascii="Times New Roman" w:hAnsi="Times New Roman" w:eastAsia="仿宋_GB2312" w:cs="仿宋_GB2312"/>
          <w:spacing w:val="41"/>
          <w:sz w:val="32"/>
          <w:szCs w:val="32"/>
        </w:rPr>
        <w:t>亩，种植大豆面积</w:t>
      </w:r>
      <w:r>
        <w:rPr>
          <w:rFonts w:hint="default" w:ascii="Times New Roman" w:hAnsi="Times New Roman" w:eastAsia="仿宋_GB2312" w:cs="仿宋_GB2312"/>
          <w:spacing w:val="41"/>
          <w:sz w:val="32"/>
          <w:szCs w:val="32"/>
          <w:lang w:eastAsia="zh-CN"/>
        </w:rPr>
        <w:t>（</w:t>
      </w:r>
      <w:r>
        <w:rPr>
          <w:rFonts w:hint="default" w:ascii="Times New Roman" w:hAnsi="Times New Roman" w:eastAsia="仿宋_GB2312" w:cs="仿宋_GB2312"/>
          <w:spacing w:val="39"/>
          <w:sz w:val="32"/>
          <w:szCs w:val="32"/>
        </w:rPr>
        <w:t xml:space="preserve">    </w:t>
      </w:r>
      <w:r>
        <w:rPr>
          <w:rFonts w:hint="default" w:ascii="Times New Roman" w:hAnsi="Times New Roman" w:eastAsia="仿宋_GB2312" w:cs="仿宋_GB2312"/>
          <w:spacing w:val="39"/>
          <w:sz w:val="32"/>
          <w:szCs w:val="32"/>
          <w:lang w:eastAsia="zh-CN"/>
        </w:rPr>
        <w:t>）</w:t>
      </w:r>
      <w:r>
        <w:rPr>
          <w:rFonts w:hint="default" w:ascii="Times New Roman" w:hAnsi="Times New Roman" w:eastAsia="仿宋_GB2312" w:cs="仿宋_GB2312"/>
          <w:spacing w:val="41"/>
          <w:sz w:val="32"/>
          <w:szCs w:val="32"/>
        </w:rPr>
        <w:t>亩，种植马铃薯面积</w:t>
      </w:r>
      <w:r>
        <w:rPr>
          <w:rFonts w:hint="default" w:ascii="Times New Roman" w:hAnsi="Times New Roman" w:eastAsia="仿宋_GB2312" w:cs="仿宋_GB2312"/>
          <w:sz w:val="32"/>
          <w:szCs w:val="32"/>
        </w:rPr>
        <w:t xml:space="preserve"> </w:t>
      </w:r>
      <w:r>
        <w:rPr>
          <w:rFonts w:hint="default" w:ascii="Times New Roman" w:hAnsi="Times New Roman" w:eastAsia="仿宋_GB2312" w:cs="仿宋_GB2312"/>
          <w:sz w:val="32"/>
          <w:szCs w:val="32"/>
          <w:lang w:eastAsia="zh-CN"/>
        </w:rPr>
        <w:t>（</w:t>
      </w:r>
      <w:r>
        <w:rPr>
          <w:rFonts w:hint="default" w:ascii="Times New Roman" w:hAnsi="Times New Roman" w:eastAsia="仿宋_GB2312" w:cs="仿宋_GB2312"/>
          <w:spacing w:val="14"/>
          <w:sz w:val="32"/>
          <w:szCs w:val="32"/>
        </w:rPr>
        <w:t xml:space="preserve"> </w:t>
      </w:r>
      <w:r>
        <w:rPr>
          <w:rFonts w:hint="default" w:ascii="Times New Roman" w:hAnsi="Times New Roman" w:eastAsia="仿宋_GB2312" w:cs="仿宋_GB2312"/>
          <w:spacing w:val="14"/>
          <w:sz w:val="32"/>
          <w:szCs w:val="32"/>
          <w:lang w:val="en-US" w:eastAsia="zh-CN"/>
        </w:rPr>
        <w:t xml:space="preserve">   </w:t>
      </w:r>
      <w:r>
        <w:rPr>
          <w:rFonts w:hint="default" w:ascii="Times New Roman" w:hAnsi="Times New Roman" w:eastAsia="仿宋_GB2312" w:cs="仿宋_GB2312"/>
          <w:spacing w:val="14"/>
          <w:sz w:val="32"/>
          <w:szCs w:val="32"/>
        </w:rPr>
        <w:t xml:space="preserve">   </w:t>
      </w:r>
      <w:r>
        <w:rPr>
          <w:rFonts w:hint="default" w:ascii="Times New Roman" w:hAnsi="Times New Roman" w:eastAsia="仿宋_GB2312" w:cs="仿宋_GB2312"/>
          <w:spacing w:val="14"/>
          <w:sz w:val="32"/>
          <w:szCs w:val="32"/>
          <w:lang w:eastAsia="zh-CN"/>
        </w:rPr>
        <w:t>）</w:t>
      </w:r>
      <w:r>
        <w:rPr>
          <w:rFonts w:hint="default" w:ascii="Times New Roman" w:hAnsi="Times New Roman" w:eastAsia="仿宋_GB2312" w:cs="仿宋_GB2312"/>
          <w:spacing w:val="-24"/>
          <w:sz w:val="32"/>
          <w:szCs w:val="32"/>
        </w:rPr>
        <w:t>亩。</w:t>
      </w:r>
    </w:p>
    <w:p w14:paraId="4B4B5BDD">
      <w:pPr>
        <w:pStyle w:val="2"/>
        <w:spacing w:before="38" w:line="268" w:lineRule="auto"/>
        <w:ind w:right="46" w:firstLine="649"/>
        <w:rPr>
          <w:rFonts w:hint="default" w:ascii="Times New Roman" w:hAnsi="Times New Roman" w:eastAsia="仿宋_GB2312" w:cs="仿宋_GB2312"/>
          <w:sz w:val="32"/>
          <w:szCs w:val="32"/>
        </w:rPr>
      </w:pPr>
      <w:r>
        <w:rPr>
          <w:rFonts w:hint="default" w:ascii="Times New Roman" w:hAnsi="Times New Roman" w:eastAsia="仿宋_GB2312" w:cs="仿宋_GB2312"/>
          <w:spacing w:val="14"/>
          <w:sz w:val="32"/>
          <w:szCs w:val="32"/>
        </w:rPr>
        <w:t>7.如出现与实际补贴面积不符等，由本嘎查</w:t>
      </w:r>
      <w:r>
        <w:rPr>
          <w:rFonts w:hint="default" w:ascii="Times New Roman" w:hAnsi="Times New Roman" w:eastAsia="仿宋_GB2312" w:cs="仿宋_GB2312"/>
          <w:spacing w:val="14"/>
          <w:sz w:val="32"/>
          <w:szCs w:val="32"/>
          <w:lang w:eastAsia="zh-CN"/>
        </w:rPr>
        <w:t>（</w:t>
      </w:r>
      <w:r>
        <w:rPr>
          <w:rFonts w:hint="default" w:ascii="Times New Roman" w:hAnsi="Times New Roman" w:eastAsia="仿宋_GB2312" w:cs="仿宋_GB2312"/>
          <w:spacing w:val="14"/>
          <w:sz w:val="32"/>
          <w:szCs w:val="32"/>
        </w:rPr>
        <w:t>村</w:t>
      </w:r>
      <w:r>
        <w:rPr>
          <w:rFonts w:hint="default" w:ascii="Times New Roman" w:hAnsi="Times New Roman" w:eastAsia="仿宋_GB2312" w:cs="仿宋_GB2312"/>
          <w:spacing w:val="14"/>
          <w:sz w:val="32"/>
          <w:szCs w:val="32"/>
          <w:lang w:eastAsia="zh-CN"/>
        </w:rPr>
        <w:t>）</w:t>
      </w:r>
      <w:r>
        <w:rPr>
          <w:rFonts w:hint="default" w:ascii="Times New Roman" w:hAnsi="Times New Roman" w:eastAsia="仿宋_GB2312" w:cs="仿宋_GB2312"/>
          <w:spacing w:val="13"/>
          <w:sz w:val="32"/>
          <w:szCs w:val="32"/>
        </w:rPr>
        <w:t>全部负</w:t>
      </w:r>
      <w:r>
        <w:rPr>
          <w:rFonts w:hint="default" w:ascii="Times New Roman" w:hAnsi="Times New Roman" w:eastAsia="仿宋_GB2312" w:cs="仿宋_GB2312"/>
          <w:spacing w:val="-17"/>
          <w:sz w:val="32"/>
          <w:szCs w:val="32"/>
        </w:rPr>
        <w:t>责。</w:t>
      </w:r>
    </w:p>
    <w:p w14:paraId="0FFEA248">
      <w:pPr>
        <w:spacing w:line="297" w:lineRule="auto"/>
        <w:rPr>
          <w:rFonts w:hint="default" w:ascii="Times New Roman" w:hAnsi="Times New Roman" w:eastAsia="仿宋_GB2312" w:cs="仿宋_GB2312"/>
          <w:sz w:val="32"/>
          <w:szCs w:val="32"/>
        </w:rPr>
      </w:pPr>
    </w:p>
    <w:p w14:paraId="5B5B3BA7">
      <w:pPr>
        <w:spacing w:line="298" w:lineRule="auto"/>
        <w:rPr>
          <w:rFonts w:hint="default" w:ascii="Times New Roman" w:hAnsi="Times New Roman" w:eastAsia="仿宋_GB2312" w:cs="仿宋_GB2312"/>
          <w:sz w:val="32"/>
          <w:szCs w:val="32"/>
        </w:rPr>
      </w:pPr>
    </w:p>
    <w:p w14:paraId="604144F8">
      <w:pPr>
        <w:pStyle w:val="2"/>
        <w:spacing w:before="105" w:line="222" w:lineRule="auto"/>
        <w:ind w:left="649"/>
        <w:rPr>
          <w:rFonts w:hint="default" w:ascii="Times New Roman" w:hAnsi="Times New Roman" w:eastAsia="仿宋_GB2312" w:cs="仿宋_GB2312"/>
          <w:sz w:val="32"/>
          <w:szCs w:val="32"/>
        </w:rPr>
      </w:pPr>
      <w:r>
        <w:rPr>
          <w:rFonts w:hint="default" w:ascii="Times New Roman" w:hAnsi="Times New Roman" w:eastAsia="仿宋_GB2312" w:cs="仿宋_GB2312"/>
          <w:spacing w:val="-6"/>
          <w:sz w:val="32"/>
          <w:szCs w:val="32"/>
        </w:rPr>
        <w:t>嘎查</w:t>
      </w:r>
      <w:r>
        <w:rPr>
          <w:rFonts w:hint="default" w:ascii="Times New Roman" w:hAnsi="Times New Roman" w:eastAsia="仿宋_GB2312" w:cs="仿宋_GB2312"/>
          <w:spacing w:val="-6"/>
          <w:sz w:val="32"/>
          <w:szCs w:val="32"/>
          <w:lang w:eastAsia="zh-CN"/>
        </w:rPr>
        <w:t>（</w:t>
      </w:r>
      <w:r>
        <w:rPr>
          <w:rFonts w:hint="default" w:ascii="Times New Roman" w:hAnsi="Times New Roman" w:eastAsia="仿宋_GB2312" w:cs="仿宋_GB2312"/>
          <w:spacing w:val="-6"/>
          <w:sz w:val="32"/>
          <w:szCs w:val="32"/>
        </w:rPr>
        <w:t>村</w:t>
      </w:r>
      <w:r>
        <w:rPr>
          <w:rFonts w:hint="default" w:ascii="Times New Roman" w:hAnsi="Times New Roman" w:eastAsia="仿宋_GB2312" w:cs="仿宋_GB2312"/>
          <w:spacing w:val="-6"/>
          <w:sz w:val="32"/>
          <w:szCs w:val="32"/>
          <w:lang w:eastAsia="zh-CN"/>
        </w:rPr>
        <w:t>）：（</w:t>
      </w:r>
      <w:r>
        <w:rPr>
          <w:rFonts w:hint="default" w:ascii="Times New Roman" w:hAnsi="Times New Roman" w:eastAsia="仿宋_GB2312" w:cs="仿宋_GB2312"/>
          <w:spacing w:val="-6"/>
          <w:sz w:val="32"/>
          <w:szCs w:val="32"/>
        </w:rPr>
        <w:t>签章</w:t>
      </w:r>
      <w:r>
        <w:rPr>
          <w:rFonts w:hint="default" w:ascii="Times New Roman" w:hAnsi="Times New Roman" w:eastAsia="仿宋_GB2312" w:cs="仿宋_GB2312"/>
          <w:spacing w:val="-6"/>
          <w:sz w:val="32"/>
          <w:szCs w:val="32"/>
          <w:lang w:eastAsia="zh-CN"/>
        </w:rPr>
        <w:t>）</w:t>
      </w:r>
      <w:r>
        <w:rPr>
          <w:rFonts w:hint="default" w:ascii="Times New Roman" w:hAnsi="Times New Roman" w:eastAsia="仿宋_GB2312" w:cs="仿宋_GB2312"/>
          <w:spacing w:val="-6"/>
          <w:sz w:val="32"/>
          <w:szCs w:val="32"/>
        </w:rPr>
        <w:t xml:space="preserve">         </w:t>
      </w:r>
      <w:r>
        <w:rPr>
          <w:rFonts w:hint="eastAsia" w:ascii="Times New Roman" w:hAnsi="Times New Roman" w:eastAsia="仿宋_GB2312" w:cs="仿宋_GB2312"/>
          <w:spacing w:val="-6"/>
          <w:sz w:val="32"/>
          <w:szCs w:val="32"/>
          <w:lang w:val="en-US" w:eastAsia="zh-CN"/>
        </w:rPr>
        <w:t xml:space="preserve">     </w:t>
      </w:r>
      <w:r>
        <w:rPr>
          <w:rFonts w:hint="default" w:ascii="Times New Roman" w:hAnsi="Times New Roman" w:eastAsia="仿宋_GB2312" w:cs="仿宋_GB2312"/>
          <w:spacing w:val="-6"/>
          <w:sz w:val="32"/>
          <w:szCs w:val="32"/>
        </w:rPr>
        <w:t xml:space="preserve">  镇人民政府：</w:t>
      </w:r>
      <w:r>
        <w:rPr>
          <w:rFonts w:hint="default" w:ascii="Times New Roman" w:hAnsi="Times New Roman" w:eastAsia="仿宋_GB2312" w:cs="仿宋_GB2312"/>
          <w:spacing w:val="-6"/>
          <w:sz w:val="32"/>
          <w:szCs w:val="32"/>
          <w:lang w:eastAsia="zh-CN"/>
        </w:rPr>
        <w:t>（</w:t>
      </w:r>
      <w:r>
        <w:rPr>
          <w:rFonts w:hint="default" w:ascii="Times New Roman" w:hAnsi="Times New Roman" w:eastAsia="仿宋_GB2312" w:cs="仿宋_GB2312"/>
          <w:spacing w:val="-6"/>
          <w:sz w:val="32"/>
          <w:szCs w:val="32"/>
        </w:rPr>
        <w:t>签章</w:t>
      </w:r>
      <w:r>
        <w:rPr>
          <w:rFonts w:hint="default" w:ascii="Times New Roman" w:hAnsi="Times New Roman" w:eastAsia="仿宋_GB2312" w:cs="仿宋_GB2312"/>
          <w:spacing w:val="-6"/>
          <w:sz w:val="32"/>
          <w:szCs w:val="32"/>
          <w:lang w:eastAsia="zh-CN"/>
        </w:rPr>
        <w:t>）</w:t>
      </w:r>
    </w:p>
    <w:p w14:paraId="4F187CA0">
      <w:pPr>
        <w:pStyle w:val="2"/>
        <w:spacing w:before="91" w:line="229" w:lineRule="auto"/>
        <w:ind w:right="18" w:firstLine="1932" w:firstLineChars="700"/>
        <w:jc w:val="left"/>
        <w:rPr>
          <w:rFonts w:hint="default" w:ascii="Times New Roman" w:hAnsi="Times New Roman" w:eastAsia="仿宋_GB2312" w:cs="仿宋_GB2312"/>
          <w:sz w:val="32"/>
          <w:szCs w:val="32"/>
        </w:rPr>
        <w:sectPr>
          <w:footerReference r:id="rId5" w:type="default"/>
          <w:pgSz w:w="11900" w:h="16830"/>
          <w:pgMar w:top="2098" w:right="1474" w:bottom="1984" w:left="1587" w:header="0" w:footer="1417" w:gutter="0"/>
          <w:pgNumType w:fmt="decimal" w:start="2"/>
          <w:cols w:space="720" w:num="1"/>
        </w:sectPr>
      </w:pPr>
      <w:r>
        <w:rPr>
          <w:rFonts w:hint="default" w:ascii="Times New Roman" w:hAnsi="Times New Roman" w:eastAsia="仿宋_GB2312" w:cs="仿宋_GB2312"/>
          <w:spacing w:val="-22"/>
          <w:sz w:val="32"/>
          <w:szCs w:val="32"/>
        </w:rPr>
        <w:t>年    月     日</w:t>
      </w:r>
      <w:r>
        <w:rPr>
          <w:rFonts w:hint="default" w:ascii="Times New Roman" w:hAnsi="Times New Roman" w:eastAsia="仿宋_GB2312" w:cs="仿宋_GB2312"/>
          <w:spacing w:val="1"/>
          <w:sz w:val="32"/>
          <w:szCs w:val="32"/>
        </w:rPr>
        <w:t xml:space="preserve">        </w:t>
      </w:r>
      <w:r>
        <w:rPr>
          <w:rFonts w:hint="eastAsia" w:ascii="Times New Roman" w:hAnsi="Times New Roman" w:eastAsia="仿宋_GB2312" w:cs="仿宋_GB2312"/>
          <w:spacing w:val="1"/>
          <w:sz w:val="32"/>
          <w:szCs w:val="32"/>
          <w:lang w:val="en-US" w:eastAsia="zh-CN"/>
        </w:rPr>
        <w:t xml:space="preserve">    </w:t>
      </w:r>
      <w:r>
        <w:rPr>
          <w:rFonts w:hint="default" w:ascii="Times New Roman" w:hAnsi="Times New Roman" w:eastAsia="仿宋_GB2312" w:cs="仿宋_GB2312"/>
          <w:spacing w:val="1"/>
          <w:sz w:val="32"/>
          <w:szCs w:val="32"/>
        </w:rPr>
        <w:t xml:space="preserve">             </w:t>
      </w:r>
      <w:r>
        <w:rPr>
          <w:rFonts w:hint="default" w:ascii="Times New Roman" w:hAnsi="Times New Roman" w:eastAsia="仿宋_GB2312" w:cs="仿宋_GB2312"/>
          <w:spacing w:val="-22"/>
          <w:sz w:val="32"/>
          <w:szCs w:val="32"/>
        </w:rPr>
        <w:t>年</w:t>
      </w:r>
      <w:r>
        <w:rPr>
          <w:rFonts w:hint="default" w:ascii="Times New Roman" w:hAnsi="Times New Roman" w:eastAsia="仿宋_GB2312" w:cs="仿宋_GB2312"/>
          <w:spacing w:val="35"/>
          <w:sz w:val="32"/>
          <w:szCs w:val="32"/>
        </w:rPr>
        <w:t xml:space="preserve">   </w:t>
      </w:r>
      <w:r>
        <w:rPr>
          <w:rFonts w:hint="default" w:ascii="Times New Roman" w:hAnsi="Times New Roman" w:eastAsia="仿宋_GB2312" w:cs="仿宋_GB2312"/>
          <w:spacing w:val="-22"/>
          <w:sz w:val="32"/>
          <w:szCs w:val="32"/>
        </w:rPr>
        <w:t>月</w:t>
      </w:r>
      <w:r>
        <w:rPr>
          <w:rFonts w:hint="default" w:ascii="Times New Roman" w:hAnsi="Times New Roman" w:eastAsia="仿宋_GB2312" w:cs="仿宋_GB2312"/>
          <w:spacing w:val="3"/>
          <w:sz w:val="32"/>
          <w:szCs w:val="32"/>
        </w:rPr>
        <w:t xml:space="preserve">    </w:t>
      </w:r>
      <w:r>
        <w:rPr>
          <w:rFonts w:hint="default" w:ascii="Times New Roman" w:hAnsi="Times New Roman" w:eastAsia="仿宋_GB2312" w:cs="仿宋_GB2312"/>
          <w:spacing w:val="-22"/>
          <w:sz w:val="32"/>
          <w:szCs w:val="32"/>
        </w:rPr>
        <w:t>日</w:t>
      </w:r>
    </w:p>
    <w:p w14:paraId="7C80ED06">
      <w:pPr>
        <w:spacing w:before="101" w:line="224" w:lineRule="auto"/>
        <w:rPr>
          <w:rFonts w:hint="default" w:ascii="Times New Roman" w:hAnsi="Times New Roman" w:eastAsia="黑体" w:cs="Times New Roman"/>
          <w:b w:val="0"/>
          <w:bCs w:val="0"/>
          <w:spacing w:val="20"/>
          <w:sz w:val="32"/>
          <w:szCs w:val="32"/>
          <w:lang w:eastAsia="zh-CN"/>
        </w:rPr>
      </w:pPr>
      <w:r>
        <w:rPr>
          <w:rFonts w:hint="default" w:ascii="Times New Roman" w:hAnsi="Times New Roman" w:eastAsia="黑体" w:cs="Times New Roman"/>
          <w:b w:val="0"/>
          <w:bCs w:val="0"/>
          <w:spacing w:val="20"/>
          <w:sz w:val="32"/>
          <w:szCs w:val="32"/>
        </w:rPr>
        <w:t>附件</w:t>
      </w:r>
      <w:r>
        <w:rPr>
          <w:rFonts w:hint="eastAsia" w:ascii="Times New Roman" w:hAnsi="Times New Roman" w:eastAsia="黑体" w:cs="Times New Roman"/>
          <w:b w:val="0"/>
          <w:bCs w:val="0"/>
          <w:spacing w:val="20"/>
          <w:sz w:val="32"/>
          <w:szCs w:val="32"/>
          <w:lang w:val="en-US" w:eastAsia="zh-CN"/>
        </w:rPr>
        <w:t>2</w:t>
      </w:r>
    </w:p>
    <w:p w14:paraId="5D18478B">
      <w:pPr>
        <w:spacing w:before="104" w:line="219" w:lineRule="auto"/>
        <w:jc w:val="center"/>
        <w:outlineLvl w:val="0"/>
        <w:rPr>
          <w:rFonts w:hint="default" w:ascii="Times New Roman" w:hAnsi="Times New Roman" w:eastAsia="方正小标宋简体" w:cs="Times New Roman"/>
          <w:b w:val="0"/>
          <w:bCs w:val="0"/>
          <w:spacing w:val="34"/>
          <w:sz w:val="44"/>
          <w:szCs w:val="44"/>
          <w:lang w:eastAsia="zh-CN"/>
        </w:rPr>
      </w:pPr>
      <w:r>
        <w:rPr>
          <w:rFonts w:hint="default" w:ascii="Times New Roman" w:hAnsi="Times New Roman" w:eastAsia="方正小标宋简体" w:cs="Times New Roman"/>
          <w:b w:val="0"/>
          <w:bCs w:val="0"/>
          <w:spacing w:val="34"/>
          <w:sz w:val="44"/>
          <w:szCs w:val="44"/>
          <w:lang w:val="en-US" w:eastAsia="zh-CN"/>
        </w:rPr>
        <w:t>鄂托克前旗</w:t>
      </w:r>
      <w:r>
        <w:rPr>
          <w:rFonts w:hint="eastAsia" w:ascii="Times New Roman" w:hAnsi="Times New Roman" w:eastAsia="方正小标宋简体" w:cs="Times New Roman"/>
          <w:b w:val="0"/>
          <w:bCs w:val="0"/>
          <w:spacing w:val="34"/>
          <w:sz w:val="44"/>
          <w:szCs w:val="44"/>
          <w:lang w:eastAsia="zh-CN"/>
        </w:rPr>
        <w:t>2026</w:t>
      </w:r>
      <w:r>
        <w:rPr>
          <w:rFonts w:hint="default" w:ascii="Times New Roman" w:hAnsi="Times New Roman" w:eastAsia="方正小标宋简体" w:cs="Times New Roman"/>
          <w:b w:val="0"/>
          <w:bCs w:val="0"/>
          <w:spacing w:val="34"/>
          <w:sz w:val="44"/>
          <w:szCs w:val="44"/>
          <w:lang w:eastAsia="zh-CN"/>
        </w:rPr>
        <w:t>年目标价格补贴面积统计表</w:t>
      </w:r>
    </w:p>
    <w:p w14:paraId="17B3500C">
      <w:pPr>
        <w:spacing w:line="250" w:lineRule="auto"/>
        <w:rPr>
          <w:rFonts w:hint="default" w:ascii="Times New Roman" w:hAnsi="Times New Roman" w:cs="Times New Roman"/>
          <w:sz w:val="21"/>
        </w:rPr>
      </w:pPr>
    </w:p>
    <w:p w14:paraId="0B1190C0">
      <w:pPr>
        <w:spacing w:before="81" w:line="233" w:lineRule="auto"/>
        <w:ind w:firstLine="244" w:firstLineChars="100"/>
        <w:rPr>
          <w:rFonts w:hint="default" w:ascii="Times New Roman" w:hAnsi="Times New Roman" w:eastAsia="仿宋_GB2312" w:cs="Times New Roman"/>
          <w:sz w:val="24"/>
          <w:szCs w:val="24"/>
        </w:rPr>
      </w:pPr>
      <w:r>
        <w:rPr>
          <w:rFonts w:hint="default" w:ascii="Times New Roman" w:hAnsi="Times New Roman" w:eastAsia="仿宋_GB2312" w:cs="Times New Roman"/>
          <w:spacing w:val="2"/>
          <w:sz w:val="24"/>
          <w:szCs w:val="24"/>
        </w:rPr>
        <w:t>鄂托克前旗</w:t>
      </w:r>
      <w:r>
        <w:rPr>
          <w:rFonts w:hint="default" w:ascii="Times New Roman" w:hAnsi="Times New Roman" w:eastAsia="仿宋_GB2312" w:cs="Times New Roman"/>
          <w:spacing w:val="13"/>
          <w:sz w:val="24"/>
          <w:szCs w:val="24"/>
        </w:rPr>
        <w:t xml:space="preserve">  </w:t>
      </w:r>
      <w:r>
        <w:rPr>
          <w:rFonts w:hint="eastAsia" w:ascii="Times New Roman" w:hAnsi="Times New Roman" w:eastAsia="仿宋_GB2312" w:cs="Times New Roman"/>
          <w:spacing w:val="13"/>
          <w:sz w:val="24"/>
          <w:szCs w:val="24"/>
          <w:lang w:val="en-US" w:eastAsia="zh-CN"/>
        </w:rPr>
        <w:t xml:space="preserve">    </w:t>
      </w:r>
      <w:r>
        <w:rPr>
          <w:rFonts w:hint="default" w:ascii="Times New Roman" w:hAnsi="Times New Roman" w:eastAsia="仿宋_GB2312" w:cs="Times New Roman"/>
          <w:spacing w:val="13"/>
          <w:sz w:val="24"/>
          <w:szCs w:val="24"/>
        </w:rPr>
        <w:t xml:space="preserve">    </w:t>
      </w:r>
      <w:r>
        <w:rPr>
          <w:rFonts w:hint="default" w:ascii="Times New Roman" w:hAnsi="Times New Roman" w:eastAsia="仿宋_GB2312" w:cs="Times New Roman"/>
          <w:spacing w:val="2"/>
          <w:sz w:val="24"/>
          <w:szCs w:val="24"/>
        </w:rPr>
        <w:t xml:space="preserve">镇             </w:t>
      </w:r>
      <w:r>
        <w:rPr>
          <w:rFonts w:hint="default" w:ascii="Times New Roman" w:hAnsi="Times New Roman" w:eastAsia="仿宋_GB2312" w:cs="Times New Roman"/>
          <w:spacing w:val="1"/>
          <w:sz w:val="24"/>
          <w:szCs w:val="24"/>
        </w:rPr>
        <w:t xml:space="preserve">    </w:t>
      </w:r>
      <w:r>
        <w:rPr>
          <w:rFonts w:hint="eastAsia" w:ascii="Times New Roman" w:hAnsi="Times New Roman" w:eastAsia="仿宋_GB2312" w:cs="Times New Roman"/>
          <w:spacing w:val="1"/>
          <w:sz w:val="24"/>
          <w:szCs w:val="24"/>
          <w:lang w:val="en-US" w:eastAsia="zh-CN"/>
        </w:rPr>
        <w:t xml:space="preserve">  </w:t>
      </w:r>
      <w:r>
        <w:rPr>
          <w:rFonts w:hint="default" w:ascii="Times New Roman" w:hAnsi="Times New Roman" w:eastAsia="仿宋_GB2312" w:cs="Times New Roman"/>
          <w:spacing w:val="1"/>
          <w:sz w:val="24"/>
          <w:szCs w:val="24"/>
        </w:rPr>
        <w:t xml:space="preserve">  嘎查村</w:t>
      </w:r>
      <w:r>
        <w:rPr>
          <w:rFonts w:hint="default" w:ascii="Times New Roman" w:hAnsi="Times New Roman" w:eastAsia="仿宋_GB2312" w:cs="Times New Roman"/>
          <w:spacing w:val="1"/>
          <w:sz w:val="24"/>
          <w:szCs w:val="24"/>
          <w:lang w:eastAsia="zh-CN"/>
        </w:rPr>
        <w:t>（</w:t>
      </w:r>
      <w:r>
        <w:rPr>
          <w:rFonts w:hint="default" w:ascii="Times New Roman" w:hAnsi="Times New Roman" w:eastAsia="仿宋_GB2312" w:cs="Times New Roman"/>
          <w:spacing w:val="1"/>
          <w:sz w:val="24"/>
          <w:szCs w:val="24"/>
        </w:rPr>
        <w:t>社区</w:t>
      </w:r>
      <w:r>
        <w:rPr>
          <w:rFonts w:hint="default" w:ascii="Times New Roman" w:hAnsi="Times New Roman" w:eastAsia="仿宋_GB2312" w:cs="Times New Roman"/>
          <w:spacing w:val="1"/>
          <w:sz w:val="24"/>
          <w:szCs w:val="24"/>
          <w:lang w:eastAsia="zh-CN"/>
        </w:rPr>
        <w:t>）（</w:t>
      </w:r>
      <w:r>
        <w:rPr>
          <w:rFonts w:hint="default" w:ascii="Times New Roman" w:hAnsi="Times New Roman" w:eastAsia="仿宋_GB2312" w:cs="Times New Roman"/>
          <w:spacing w:val="1"/>
          <w:sz w:val="24"/>
          <w:szCs w:val="24"/>
        </w:rPr>
        <w:t>签章</w:t>
      </w:r>
      <w:r>
        <w:rPr>
          <w:rFonts w:hint="default" w:ascii="Times New Roman" w:hAnsi="Times New Roman" w:eastAsia="仿宋_GB2312" w:cs="Times New Roman"/>
          <w:spacing w:val="1"/>
          <w:sz w:val="24"/>
          <w:szCs w:val="24"/>
          <w:lang w:eastAsia="zh-CN"/>
        </w:rPr>
        <w:t>）</w:t>
      </w:r>
      <w:r>
        <w:rPr>
          <w:rFonts w:hint="default" w:ascii="Times New Roman" w:hAnsi="Times New Roman" w:eastAsia="仿宋_GB2312" w:cs="Times New Roman"/>
          <w:spacing w:val="1"/>
          <w:sz w:val="24"/>
          <w:szCs w:val="24"/>
        </w:rPr>
        <w:t xml:space="preserve">               </w:t>
      </w:r>
      <w:r>
        <w:rPr>
          <w:rFonts w:hint="eastAsia" w:ascii="Times New Roman" w:hAnsi="Times New Roman" w:eastAsia="仿宋_GB2312" w:cs="Times New Roman"/>
          <w:spacing w:val="1"/>
          <w:sz w:val="24"/>
          <w:szCs w:val="24"/>
          <w:lang w:val="en-US" w:eastAsia="zh-CN"/>
        </w:rPr>
        <w:t xml:space="preserve">                                                                                       </w:t>
      </w:r>
      <w:r>
        <w:rPr>
          <w:rFonts w:hint="default" w:ascii="Times New Roman" w:hAnsi="Times New Roman" w:eastAsia="仿宋_GB2312" w:cs="Times New Roman"/>
          <w:spacing w:val="1"/>
          <w:sz w:val="24"/>
          <w:szCs w:val="24"/>
        </w:rPr>
        <w:t xml:space="preserve">             单位：元/亩、亩、元</w:t>
      </w:r>
    </w:p>
    <w:p w14:paraId="363A08CD">
      <w:pPr>
        <w:spacing w:line="95" w:lineRule="auto"/>
        <w:rPr>
          <w:rFonts w:hint="default" w:ascii="Times New Roman" w:hAnsi="Times New Roman" w:eastAsia="仿宋_GB2312" w:cs="Times New Roman"/>
          <w:sz w:val="24"/>
          <w:szCs w:val="24"/>
        </w:rPr>
      </w:pPr>
    </w:p>
    <w:tbl>
      <w:tblPr>
        <w:tblStyle w:val="10"/>
        <w:tblW w:w="15558"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2"/>
        <w:gridCol w:w="882"/>
        <w:gridCol w:w="1204"/>
        <w:gridCol w:w="1238"/>
        <w:gridCol w:w="1162"/>
        <w:gridCol w:w="1373"/>
        <w:gridCol w:w="794"/>
        <w:gridCol w:w="847"/>
        <w:gridCol w:w="724"/>
        <w:gridCol w:w="794"/>
        <w:gridCol w:w="794"/>
        <w:gridCol w:w="794"/>
        <w:gridCol w:w="829"/>
        <w:gridCol w:w="830"/>
        <w:gridCol w:w="776"/>
        <w:gridCol w:w="953"/>
        <w:gridCol w:w="812"/>
      </w:tblGrid>
      <w:tr w14:paraId="5016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8" w:hRule="atLeast"/>
        </w:trPr>
        <w:tc>
          <w:tcPr>
            <w:tcW w:w="752" w:type="dxa"/>
            <w:vMerge w:val="restart"/>
            <w:tcBorders>
              <w:bottom w:val="nil"/>
            </w:tcBorders>
            <w:vAlign w:val="center"/>
          </w:tcPr>
          <w:p w14:paraId="11AB143A">
            <w:pPr>
              <w:keepNext w:val="0"/>
              <w:keepLines w:val="0"/>
              <w:pageBreakBefore w:val="0"/>
              <w:widowControl/>
              <w:kinsoku w:val="0"/>
              <w:wordWrap/>
              <w:overflowPunct/>
              <w:topLinePunct w:val="0"/>
              <w:autoSpaceDE w:val="0"/>
              <w:autoSpaceDN w:val="0"/>
              <w:bidi w:val="0"/>
              <w:adjustRightInd w:val="0"/>
              <w:snapToGrid w:val="0"/>
              <w:spacing w:before="74" w:line="320" w:lineRule="exact"/>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7"/>
                <w:sz w:val="24"/>
                <w:szCs w:val="24"/>
              </w:rPr>
              <w:t>序号</w:t>
            </w:r>
          </w:p>
        </w:tc>
        <w:tc>
          <w:tcPr>
            <w:tcW w:w="882" w:type="dxa"/>
            <w:vMerge w:val="restart"/>
            <w:tcBorders>
              <w:bottom w:val="nil"/>
            </w:tcBorders>
            <w:vAlign w:val="center"/>
          </w:tcPr>
          <w:p w14:paraId="4BFDFBBD">
            <w:pPr>
              <w:keepNext w:val="0"/>
              <w:keepLines w:val="0"/>
              <w:pageBreakBefore w:val="0"/>
              <w:widowControl/>
              <w:kinsoku w:val="0"/>
              <w:wordWrap/>
              <w:overflowPunct/>
              <w:topLinePunct w:val="0"/>
              <w:autoSpaceDE w:val="0"/>
              <w:autoSpaceDN w:val="0"/>
              <w:bidi w:val="0"/>
              <w:adjustRightInd w:val="0"/>
              <w:snapToGrid w:val="0"/>
              <w:spacing w:before="74" w:line="320" w:lineRule="exact"/>
              <w:ind w:left="180" w:right="158"/>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户主</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14"/>
                <w:sz w:val="24"/>
                <w:szCs w:val="24"/>
              </w:rPr>
              <w:t>姓名</w:t>
            </w:r>
          </w:p>
        </w:tc>
        <w:tc>
          <w:tcPr>
            <w:tcW w:w="1204" w:type="dxa"/>
            <w:vMerge w:val="restart"/>
            <w:tcBorders>
              <w:bottom w:val="nil"/>
            </w:tcBorders>
            <w:vAlign w:val="center"/>
          </w:tcPr>
          <w:p w14:paraId="1F910A54">
            <w:pPr>
              <w:keepNext w:val="0"/>
              <w:keepLines w:val="0"/>
              <w:pageBreakBefore w:val="0"/>
              <w:widowControl/>
              <w:kinsoku w:val="0"/>
              <w:wordWrap/>
              <w:overflowPunct/>
              <w:topLinePunct w:val="0"/>
              <w:autoSpaceDE w:val="0"/>
              <w:autoSpaceDN w:val="0"/>
              <w:bidi w:val="0"/>
              <w:adjustRightInd w:val="0"/>
              <w:snapToGrid w:val="0"/>
              <w:spacing w:before="74" w:line="320" w:lineRule="exact"/>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身份证号</w:t>
            </w:r>
          </w:p>
        </w:tc>
        <w:tc>
          <w:tcPr>
            <w:tcW w:w="1238" w:type="dxa"/>
            <w:vMerge w:val="restart"/>
            <w:tcBorders>
              <w:bottom w:val="nil"/>
            </w:tcBorders>
            <w:vAlign w:val="center"/>
          </w:tcPr>
          <w:p w14:paraId="68854EBC">
            <w:pPr>
              <w:keepNext w:val="0"/>
              <w:keepLines w:val="0"/>
              <w:pageBreakBefore w:val="0"/>
              <w:widowControl/>
              <w:kinsoku w:val="0"/>
              <w:wordWrap/>
              <w:overflowPunct/>
              <w:topLinePunct w:val="0"/>
              <w:autoSpaceDE w:val="0"/>
              <w:autoSpaceDN w:val="0"/>
              <w:bidi w:val="0"/>
              <w:adjustRightInd w:val="0"/>
              <w:snapToGrid w:val="0"/>
              <w:spacing w:before="74" w:line="320" w:lineRule="exact"/>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一卡通号</w:t>
            </w:r>
          </w:p>
        </w:tc>
        <w:tc>
          <w:tcPr>
            <w:tcW w:w="1162" w:type="dxa"/>
            <w:vMerge w:val="restart"/>
            <w:vAlign w:val="center"/>
          </w:tcPr>
          <w:p w14:paraId="3152BFFF">
            <w:pPr>
              <w:keepNext w:val="0"/>
              <w:keepLines w:val="0"/>
              <w:pageBreakBefore w:val="0"/>
              <w:widowControl/>
              <w:kinsoku w:val="0"/>
              <w:wordWrap/>
              <w:overflowPunct/>
              <w:topLinePunct w:val="0"/>
              <w:autoSpaceDE w:val="0"/>
              <w:autoSpaceDN w:val="0"/>
              <w:bidi w:val="0"/>
              <w:adjustRightInd w:val="0"/>
              <w:snapToGrid w:val="0"/>
              <w:spacing w:before="75" w:line="320" w:lineRule="exact"/>
              <w:jc w:val="center"/>
              <w:textAlignment w:val="baseline"/>
              <w:rPr>
                <w:rFonts w:hint="default" w:ascii="Times New Roman" w:hAnsi="Times New Roman" w:eastAsia="仿宋_GB2312" w:cs="Times New Roman"/>
                <w:spacing w:val="4"/>
                <w:sz w:val="24"/>
                <w:szCs w:val="24"/>
              </w:rPr>
            </w:pPr>
            <w:r>
              <w:rPr>
                <w:rFonts w:hint="default" w:ascii="Times New Roman" w:hAnsi="Times New Roman" w:eastAsia="仿宋_GB2312" w:cs="Times New Roman"/>
                <w:spacing w:val="4"/>
                <w:sz w:val="24"/>
                <w:szCs w:val="24"/>
              </w:rPr>
              <w:t>手机号</w:t>
            </w:r>
          </w:p>
        </w:tc>
        <w:tc>
          <w:tcPr>
            <w:tcW w:w="1373" w:type="dxa"/>
            <w:vMerge w:val="restart"/>
            <w:tcBorders>
              <w:bottom w:val="nil"/>
            </w:tcBorders>
            <w:vAlign w:val="center"/>
          </w:tcPr>
          <w:p w14:paraId="0EF7C67A">
            <w:pPr>
              <w:keepNext w:val="0"/>
              <w:keepLines w:val="0"/>
              <w:pageBreakBefore w:val="0"/>
              <w:widowControl/>
              <w:kinsoku w:val="0"/>
              <w:wordWrap/>
              <w:overflowPunct/>
              <w:topLinePunct w:val="0"/>
              <w:autoSpaceDE w:val="0"/>
              <w:autoSpaceDN w:val="0"/>
              <w:bidi w:val="0"/>
              <w:adjustRightInd w:val="0"/>
              <w:snapToGrid w:val="0"/>
              <w:spacing w:before="75" w:line="320" w:lineRule="exact"/>
              <w:jc w:val="center"/>
              <w:textAlignment w:val="baseline"/>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补贴地块</w:t>
            </w:r>
            <w:r>
              <w:rPr>
                <w:rFonts w:hint="eastAsia" w:ascii="Times New Roman" w:hAnsi="Times New Roman" w:eastAsia="仿宋_GB2312" w:cs="Times New Roman"/>
                <w:sz w:val="24"/>
                <w:szCs w:val="24"/>
                <w:lang w:val="en-US" w:eastAsia="zh-CN"/>
              </w:rPr>
              <w:t>位置</w:t>
            </w:r>
            <w:r>
              <w:rPr>
                <w:rFonts w:hint="default" w:ascii="Times New Roman" w:hAnsi="Times New Roman" w:eastAsia="仿宋_GB2312" w:cs="Times New Roman"/>
                <w:sz w:val="24"/>
                <w:szCs w:val="24"/>
                <w:lang w:val="en-US" w:eastAsia="zh-CN"/>
              </w:rPr>
              <w:t>信息</w:t>
            </w:r>
          </w:p>
        </w:tc>
        <w:tc>
          <w:tcPr>
            <w:tcW w:w="2365" w:type="dxa"/>
            <w:gridSpan w:val="3"/>
            <w:vAlign w:val="center"/>
          </w:tcPr>
          <w:p w14:paraId="54E35E16">
            <w:pPr>
              <w:keepNext w:val="0"/>
              <w:keepLines w:val="0"/>
              <w:pageBreakBefore w:val="0"/>
              <w:widowControl/>
              <w:kinsoku w:val="0"/>
              <w:wordWrap/>
              <w:overflowPunct/>
              <w:topLinePunct w:val="0"/>
              <w:autoSpaceDE w:val="0"/>
              <w:autoSpaceDN w:val="0"/>
              <w:bidi w:val="0"/>
              <w:adjustRightInd w:val="0"/>
              <w:snapToGrid w:val="0"/>
              <w:spacing w:before="75" w:line="320" w:lineRule="exact"/>
              <w:ind w:left="924"/>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玉米</w:t>
            </w:r>
          </w:p>
        </w:tc>
        <w:tc>
          <w:tcPr>
            <w:tcW w:w="2382" w:type="dxa"/>
            <w:gridSpan w:val="3"/>
            <w:vAlign w:val="center"/>
          </w:tcPr>
          <w:p w14:paraId="04EF0626">
            <w:pPr>
              <w:keepNext w:val="0"/>
              <w:keepLines w:val="0"/>
              <w:pageBreakBefore w:val="0"/>
              <w:widowControl/>
              <w:kinsoku w:val="0"/>
              <w:wordWrap/>
              <w:overflowPunct/>
              <w:topLinePunct w:val="0"/>
              <w:autoSpaceDE w:val="0"/>
              <w:autoSpaceDN w:val="0"/>
              <w:bidi w:val="0"/>
              <w:adjustRightInd w:val="0"/>
              <w:snapToGrid w:val="0"/>
              <w:spacing w:before="74" w:line="320" w:lineRule="exact"/>
              <w:ind w:left="836"/>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大豆</w:t>
            </w:r>
          </w:p>
        </w:tc>
        <w:tc>
          <w:tcPr>
            <w:tcW w:w="2435" w:type="dxa"/>
            <w:gridSpan w:val="3"/>
            <w:vAlign w:val="center"/>
          </w:tcPr>
          <w:p w14:paraId="097C5F0C">
            <w:pPr>
              <w:keepNext w:val="0"/>
              <w:keepLines w:val="0"/>
              <w:pageBreakBefore w:val="0"/>
              <w:widowControl/>
              <w:kinsoku w:val="0"/>
              <w:wordWrap/>
              <w:overflowPunct/>
              <w:topLinePunct w:val="0"/>
              <w:autoSpaceDE w:val="0"/>
              <w:autoSpaceDN w:val="0"/>
              <w:bidi w:val="0"/>
              <w:adjustRightInd w:val="0"/>
              <w:snapToGrid w:val="0"/>
              <w:spacing w:before="75" w:line="320" w:lineRule="exact"/>
              <w:ind w:left="787"/>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4"/>
                <w:sz w:val="24"/>
                <w:szCs w:val="24"/>
              </w:rPr>
              <w:t>马铃薯</w:t>
            </w:r>
          </w:p>
        </w:tc>
        <w:tc>
          <w:tcPr>
            <w:tcW w:w="953" w:type="dxa"/>
            <w:vMerge w:val="restart"/>
            <w:vAlign w:val="center"/>
          </w:tcPr>
          <w:p w14:paraId="3DC25EA4">
            <w:pPr>
              <w:keepNext w:val="0"/>
              <w:keepLines w:val="0"/>
              <w:pageBreakBefore w:val="0"/>
              <w:widowControl/>
              <w:kinsoku w:val="0"/>
              <w:wordWrap/>
              <w:overflowPunct/>
              <w:topLinePunct w:val="0"/>
              <w:autoSpaceDE w:val="0"/>
              <w:autoSpaceDN w:val="0"/>
              <w:bidi w:val="0"/>
              <w:adjustRightInd w:val="0"/>
              <w:snapToGrid w:val="0"/>
              <w:spacing w:before="136" w:line="320" w:lineRule="exact"/>
              <w:ind w:left="209" w:right="186"/>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6"/>
                <w:sz w:val="24"/>
                <w:szCs w:val="24"/>
              </w:rPr>
              <w:t>户主</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3"/>
                <w:sz w:val="24"/>
                <w:szCs w:val="24"/>
              </w:rPr>
              <w:t>签字</w:t>
            </w:r>
          </w:p>
        </w:tc>
        <w:tc>
          <w:tcPr>
            <w:tcW w:w="812" w:type="dxa"/>
            <w:vMerge w:val="restart"/>
            <w:vAlign w:val="center"/>
          </w:tcPr>
          <w:p w14:paraId="592A0CF6">
            <w:pPr>
              <w:keepNext w:val="0"/>
              <w:keepLines w:val="0"/>
              <w:pageBreakBefore w:val="0"/>
              <w:widowControl/>
              <w:kinsoku w:val="0"/>
              <w:wordWrap/>
              <w:overflowPunct/>
              <w:topLinePunct w:val="0"/>
              <w:autoSpaceDE w:val="0"/>
              <w:autoSpaceDN w:val="0"/>
              <w:bidi w:val="0"/>
              <w:adjustRightInd w:val="0"/>
              <w:snapToGrid w:val="0"/>
              <w:spacing w:before="75" w:line="320" w:lineRule="exact"/>
              <w:ind w:left="18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备注</w:t>
            </w:r>
          </w:p>
        </w:tc>
      </w:tr>
      <w:tr w14:paraId="75D4A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3" w:hRule="atLeast"/>
        </w:trPr>
        <w:tc>
          <w:tcPr>
            <w:tcW w:w="752" w:type="dxa"/>
            <w:vMerge w:val="continue"/>
            <w:tcBorders>
              <w:top w:val="nil"/>
            </w:tcBorders>
            <w:vAlign w:val="center"/>
          </w:tcPr>
          <w:p w14:paraId="27807726">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82" w:type="dxa"/>
            <w:vMerge w:val="continue"/>
            <w:tcBorders>
              <w:top w:val="nil"/>
            </w:tcBorders>
            <w:vAlign w:val="center"/>
          </w:tcPr>
          <w:p w14:paraId="35DBD31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04" w:type="dxa"/>
            <w:vMerge w:val="continue"/>
            <w:tcBorders>
              <w:top w:val="nil"/>
            </w:tcBorders>
            <w:vAlign w:val="center"/>
          </w:tcPr>
          <w:p w14:paraId="4F465D76">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38" w:type="dxa"/>
            <w:vMerge w:val="continue"/>
            <w:tcBorders>
              <w:top w:val="nil"/>
            </w:tcBorders>
            <w:vAlign w:val="center"/>
          </w:tcPr>
          <w:p w14:paraId="014C7F2D">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162" w:type="dxa"/>
            <w:vMerge w:val="continue"/>
            <w:vAlign w:val="center"/>
          </w:tcPr>
          <w:p w14:paraId="42F685F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373" w:type="dxa"/>
            <w:vMerge w:val="continue"/>
            <w:tcBorders>
              <w:top w:val="nil"/>
            </w:tcBorders>
            <w:vAlign w:val="center"/>
          </w:tcPr>
          <w:p w14:paraId="529081C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3CBAB211">
            <w:pPr>
              <w:keepNext w:val="0"/>
              <w:keepLines w:val="0"/>
              <w:pageBreakBefore w:val="0"/>
              <w:widowControl/>
              <w:kinsoku w:val="0"/>
              <w:wordWrap/>
              <w:overflowPunct/>
              <w:topLinePunct w:val="0"/>
              <w:autoSpaceDE w:val="0"/>
              <w:autoSpaceDN w:val="0"/>
              <w:bidi w:val="0"/>
              <w:adjustRightInd w:val="0"/>
              <w:snapToGrid w:val="0"/>
              <w:spacing w:before="161" w:line="320" w:lineRule="exact"/>
              <w:ind w:left="144" w:right="143"/>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5"/>
                <w:sz w:val="24"/>
                <w:szCs w:val="24"/>
              </w:rPr>
              <w:t>标准</w:t>
            </w:r>
          </w:p>
        </w:tc>
        <w:tc>
          <w:tcPr>
            <w:tcW w:w="847" w:type="dxa"/>
            <w:vAlign w:val="center"/>
          </w:tcPr>
          <w:p w14:paraId="7DE55432">
            <w:pPr>
              <w:keepNext w:val="0"/>
              <w:keepLines w:val="0"/>
              <w:pageBreakBefore w:val="0"/>
              <w:widowControl/>
              <w:kinsoku w:val="0"/>
              <w:wordWrap/>
              <w:overflowPunct/>
              <w:topLinePunct w:val="0"/>
              <w:autoSpaceDE w:val="0"/>
              <w:autoSpaceDN w:val="0"/>
              <w:bidi w:val="0"/>
              <w:adjustRightInd w:val="0"/>
              <w:snapToGrid w:val="0"/>
              <w:spacing w:before="151" w:line="320" w:lineRule="exact"/>
              <w:ind w:left="135" w:right="208" w:hanging="20"/>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7"/>
                <w:sz w:val="24"/>
                <w:szCs w:val="24"/>
              </w:rPr>
              <w:t>面积</w:t>
            </w:r>
          </w:p>
        </w:tc>
        <w:tc>
          <w:tcPr>
            <w:tcW w:w="724" w:type="dxa"/>
            <w:vAlign w:val="center"/>
          </w:tcPr>
          <w:p w14:paraId="14AE47C3">
            <w:pPr>
              <w:keepNext w:val="0"/>
              <w:keepLines w:val="0"/>
              <w:pageBreakBefore w:val="0"/>
              <w:widowControl/>
              <w:kinsoku w:val="0"/>
              <w:wordWrap/>
              <w:overflowPunct/>
              <w:topLinePunct w:val="0"/>
              <w:autoSpaceDE w:val="0"/>
              <w:autoSpaceDN w:val="0"/>
              <w:bidi w:val="0"/>
              <w:adjustRightInd w:val="0"/>
              <w:snapToGrid w:val="0"/>
              <w:spacing w:before="181" w:line="320" w:lineRule="exact"/>
              <w:ind w:left="105" w:right="112"/>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6"/>
                <w:sz w:val="24"/>
                <w:szCs w:val="24"/>
              </w:rPr>
              <w:t>金额</w:t>
            </w:r>
          </w:p>
        </w:tc>
        <w:tc>
          <w:tcPr>
            <w:tcW w:w="794" w:type="dxa"/>
            <w:vAlign w:val="center"/>
          </w:tcPr>
          <w:p w14:paraId="0F421589">
            <w:pPr>
              <w:keepNext w:val="0"/>
              <w:keepLines w:val="0"/>
              <w:pageBreakBefore w:val="0"/>
              <w:widowControl/>
              <w:kinsoku w:val="0"/>
              <w:wordWrap/>
              <w:overflowPunct/>
              <w:topLinePunct w:val="0"/>
              <w:autoSpaceDE w:val="0"/>
              <w:autoSpaceDN w:val="0"/>
              <w:bidi w:val="0"/>
              <w:adjustRightInd w:val="0"/>
              <w:snapToGrid w:val="0"/>
              <w:spacing w:before="181" w:line="320" w:lineRule="exact"/>
              <w:ind w:left="96" w:right="82"/>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5"/>
                <w:sz w:val="24"/>
                <w:szCs w:val="24"/>
              </w:rPr>
              <w:t>标准</w:t>
            </w:r>
          </w:p>
        </w:tc>
        <w:tc>
          <w:tcPr>
            <w:tcW w:w="794" w:type="dxa"/>
            <w:vAlign w:val="center"/>
          </w:tcPr>
          <w:p w14:paraId="0B7EEFA0">
            <w:pPr>
              <w:keepNext w:val="0"/>
              <w:keepLines w:val="0"/>
              <w:pageBreakBefore w:val="0"/>
              <w:widowControl/>
              <w:kinsoku w:val="0"/>
              <w:wordWrap/>
              <w:overflowPunct/>
              <w:topLinePunct w:val="0"/>
              <w:autoSpaceDE w:val="0"/>
              <w:autoSpaceDN w:val="0"/>
              <w:bidi w:val="0"/>
              <w:adjustRightInd w:val="0"/>
              <w:snapToGrid w:val="0"/>
              <w:spacing w:before="171" w:line="320" w:lineRule="exact"/>
              <w:ind w:left="137" w:right="117"/>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7"/>
                <w:sz w:val="24"/>
                <w:szCs w:val="24"/>
              </w:rPr>
              <w:t>面积</w:t>
            </w:r>
          </w:p>
        </w:tc>
        <w:tc>
          <w:tcPr>
            <w:tcW w:w="794" w:type="dxa"/>
            <w:vAlign w:val="center"/>
          </w:tcPr>
          <w:p w14:paraId="450C9599">
            <w:pPr>
              <w:keepNext w:val="0"/>
              <w:keepLines w:val="0"/>
              <w:pageBreakBefore w:val="0"/>
              <w:widowControl/>
              <w:kinsoku w:val="0"/>
              <w:wordWrap/>
              <w:overflowPunct/>
              <w:topLinePunct w:val="0"/>
              <w:autoSpaceDE w:val="0"/>
              <w:autoSpaceDN w:val="0"/>
              <w:bidi w:val="0"/>
              <w:adjustRightInd w:val="0"/>
              <w:snapToGrid w:val="0"/>
              <w:spacing w:before="181" w:line="320" w:lineRule="exact"/>
              <w:ind w:left="136" w:right="141"/>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6"/>
                <w:sz w:val="24"/>
                <w:szCs w:val="24"/>
              </w:rPr>
              <w:t>金额</w:t>
            </w:r>
          </w:p>
        </w:tc>
        <w:tc>
          <w:tcPr>
            <w:tcW w:w="829" w:type="dxa"/>
            <w:vAlign w:val="center"/>
          </w:tcPr>
          <w:p w14:paraId="15356B6A">
            <w:pPr>
              <w:keepNext w:val="0"/>
              <w:keepLines w:val="0"/>
              <w:pageBreakBefore w:val="0"/>
              <w:widowControl/>
              <w:kinsoku w:val="0"/>
              <w:wordWrap/>
              <w:overflowPunct/>
              <w:topLinePunct w:val="0"/>
              <w:autoSpaceDE w:val="0"/>
              <w:autoSpaceDN w:val="0"/>
              <w:bidi w:val="0"/>
              <w:adjustRightInd w:val="0"/>
              <w:snapToGrid w:val="0"/>
              <w:spacing w:before="191" w:line="320" w:lineRule="exact"/>
              <w:ind w:left="157" w:right="141"/>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5"/>
                <w:sz w:val="24"/>
                <w:szCs w:val="24"/>
              </w:rPr>
              <w:t>标准</w:t>
            </w:r>
          </w:p>
        </w:tc>
        <w:tc>
          <w:tcPr>
            <w:tcW w:w="830" w:type="dxa"/>
            <w:vAlign w:val="center"/>
          </w:tcPr>
          <w:p w14:paraId="4A5EC2C0">
            <w:pPr>
              <w:keepNext w:val="0"/>
              <w:keepLines w:val="0"/>
              <w:pageBreakBefore w:val="0"/>
              <w:widowControl/>
              <w:kinsoku w:val="0"/>
              <w:wordWrap/>
              <w:overflowPunct/>
              <w:topLinePunct w:val="0"/>
              <w:autoSpaceDE w:val="0"/>
              <w:autoSpaceDN w:val="0"/>
              <w:bidi w:val="0"/>
              <w:adjustRightInd w:val="0"/>
              <w:snapToGrid w:val="0"/>
              <w:spacing w:before="171" w:line="320" w:lineRule="exact"/>
              <w:ind w:left="137" w:right="125"/>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7"/>
                <w:sz w:val="24"/>
                <w:szCs w:val="24"/>
              </w:rPr>
              <w:t>面积</w:t>
            </w:r>
          </w:p>
        </w:tc>
        <w:tc>
          <w:tcPr>
            <w:tcW w:w="776" w:type="dxa"/>
            <w:vAlign w:val="center"/>
          </w:tcPr>
          <w:p w14:paraId="58FFF196">
            <w:pPr>
              <w:keepNext w:val="0"/>
              <w:keepLines w:val="0"/>
              <w:pageBreakBefore w:val="0"/>
              <w:widowControl/>
              <w:kinsoku w:val="0"/>
              <w:wordWrap/>
              <w:overflowPunct/>
              <w:topLinePunct w:val="0"/>
              <w:autoSpaceDE w:val="0"/>
              <w:autoSpaceDN w:val="0"/>
              <w:bidi w:val="0"/>
              <w:adjustRightInd w:val="0"/>
              <w:snapToGrid w:val="0"/>
              <w:spacing w:before="161" w:line="320" w:lineRule="exact"/>
              <w:ind w:left="128" w:right="129"/>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5"/>
                <w:sz w:val="24"/>
                <w:szCs w:val="24"/>
              </w:rPr>
              <w:t>补贴</w:t>
            </w:r>
            <w:r>
              <w:rPr>
                <w:rFonts w:hint="default" w:ascii="Times New Roman" w:hAnsi="Times New Roman" w:eastAsia="仿宋_GB2312" w:cs="Times New Roman"/>
                <w:sz w:val="24"/>
                <w:szCs w:val="24"/>
              </w:rPr>
              <w:t xml:space="preserve"> </w:t>
            </w:r>
            <w:r>
              <w:rPr>
                <w:rFonts w:hint="default" w:ascii="Times New Roman" w:hAnsi="Times New Roman" w:eastAsia="仿宋_GB2312" w:cs="Times New Roman"/>
                <w:spacing w:val="-6"/>
                <w:sz w:val="24"/>
                <w:szCs w:val="24"/>
              </w:rPr>
              <w:t>金额</w:t>
            </w:r>
          </w:p>
        </w:tc>
        <w:tc>
          <w:tcPr>
            <w:tcW w:w="953" w:type="dxa"/>
            <w:vMerge w:val="continue"/>
            <w:vAlign w:val="center"/>
          </w:tcPr>
          <w:p w14:paraId="36093F4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12" w:type="dxa"/>
            <w:vMerge w:val="continue"/>
            <w:vAlign w:val="center"/>
          </w:tcPr>
          <w:p w14:paraId="0C8B1F7B">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r>
      <w:tr w14:paraId="35BB8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52" w:type="dxa"/>
            <w:vAlign w:val="center"/>
          </w:tcPr>
          <w:p w14:paraId="1BFC64DE">
            <w:pPr>
              <w:keepNext w:val="0"/>
              <w:keepLines w:val="0"/>
              <w:pageBreakBefore w:val="0"/>
              <w:widowControl/>
              <w:kinsoku w:val="0"/>
              <w:wordWrap/>
              <w:overflowPunct/>
              <w:topLinePunct w:val="0"/>
              <w:autoSpaceDE w:val="0"/>
              <w:autoSpaceDN w:val="0"/>
              <w:bidi w:val="0"/>
              <w:adjustRightInd w:val="0"/>
              <w:snapToGrid w:val="0"/>
              <w:spacing w:before="231" w:line="320" w:lineRule="exact"/>
              <w:ind w:firstLine="240" w:firstLineChars="1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882" w:type="dxa"/>
            <w:vAlign w:val="center"/>
          </w:tcPr>
          <w:p w14:paraId="19F99553">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04" w:type="dxa"/>
            <w:vAlign w:val="center"/>
          </w:tcPr>
          <w:p w14:paraId="5AC0F287">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38" w:type="dxa"/>
            <w:vAlign w:val="center"/>
          </w:tcPr>
          <w:p w14:paraId="23ADBC31">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162" w:type="dxa"/>
            <w:vAlign w:val="center"/>
          </w:tcPr>
          <w:p w14:paraId="53B57E0E">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373" w:type="dxa"/>
            <w:vAlign w:val="center"/>
          </w:tcPr>
          <w:p w14:paraId="122A7E42">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7C5A287B">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47" w:type="dxa"/>
            <w:vAlign w:val="center"/>
          </w:tcPr>
          <w:p w14:paraId="3B1BADA7">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24" w:type="dxa"/>
            <w:vAlign w:val="center"/>
          </w:tcPr>
          <w:p w14:paraId="19D2ADC1">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6A393CCB">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48C62E8D">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6B499F1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29" w:type="dxa"/>
            <w:vAlign w:val="center"/>
          </w:tcPr>
          <w:p w14:paraId="27E1C66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30" w:type="dxa"/>
            <w:vAlign w:val="center"/>
          </w:tcPr>
          <w:p w14:paraId="17B78AD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76" w:type="dxa"/>
            <w:vAlign w:val="center"/>
          </w:tcPr>
          <w:p w14:paraId="3FC24B7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953" w:type="dxa"/>
            <w:vAlign w:val="center"/>
          </w:tcPr>
          <w:p w14:paraId="10C031A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12" w:type="dxa"/>
            <w:vAlign w:val="center"/>
          </w:tcPr>
          <w:p w14:paraId="18A6EC0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r>
      <w:tr w14:paraId="68EBC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52" w:type="dxa"/>
            <w:vAlign w:val="center"/>
          </w:tcPr>
          <w:p w14:paraId="3607C344">
            <w:pPr>
              <w:keepNext w:val="0"/>
              <w:keepLines w:val="0"/>
              <w:pageBreakBefore w:val="0"/>
              <w:widowControl/>
              <w:kinsoku w:val="0"/>
              <w:wordWrap/>
              <w:overflowPunct/>
              <w:topLinePunct w:val="0"/>
              <w:autoSpaceDE w:val="0"/>
              <w:autoSpaceDN w:val="0"/>
              <w:bidi w:val="0"/>
              <w:adjustRightInd w:val="0"/>
              <w:snapToGrid w:val="0"/>
              <w:spacing w:before="233" w:line="320" w:lineRule="exact"/>
              <w:ind w:firstLine="240" w:firstLineChars="1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882" w:type="dxa"/>
            <w:vAlign w:val="center"/>
          </w:tcPr>
          <w:p w14:paraId="1F8373A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04" w:type="dxa"/>
            <w:vAlign w:val="center"/>
          </w:tcPr>
          <w:p w14:paraId="1E2750A2">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38" w:type="dxa"/>
            <w:vAlign w:val="center"/>
          </w:tcPr>
          <w:p w14:paraId="3D88AD7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162" w:type="dxa"/>
            <w:vAlign w:val="center"/>
          </w:tcPr>
          <w:p w14:paraId="5D5A1202">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373" w:type="dxa"/>
            <w:vAlign w:val="center"/>
          </w:tcPr>
          <w:p w14:paraId="010A4BD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53190E3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47" w:type="dxa"/>
            <w:vAlign w:val="center"/>
          </w:tcPr>
          <w:p w14:paraId="754C910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24" w:type="dxa"/>
            <w:vAlign w:val="center"/>
          </w:tcPr>
          <w:p w14:paraId="5D39977D">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002D952E">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723DB858">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287C1BEA">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29" w:type="dxa"/>
            <w:vAlign w:val="center"/>
          </w:tcPr>
          <w:p w14:paraId="7C5F62B7">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30" w:type="dxa"/>
            <w:vAlign w:val="center"/>
          </w:tcPr>
          <w:p w14:paraId="3DA699D3">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76" w:type="dxa"/>
            <w:vAlign w:val="center"/>
          </w:tcPr>
          <w:p w14:paraId="44F5E72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953" w:type="dxa"/>
            <w:vAlign w:val="center"/>
          </w:tcPr>
          <w:p w14:paraId="61895942">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12" w:type="dxa"/>
            <w:vAlign w:val="center"/>
          </w:tcPr>
          <w:p w14:paraId="0174C26A">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r>
      <w:tr w14:paraId="06E1B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52" w:type="dxa"/>
            <w:vAlign w:val="center"/>
          </w:tcPr>
          <w:p w14:paraId="28D02A01">
            <w:pPr>
              <w:keepNext w:val="0"/>
              <w:keepLines w:val="0"/>
              <w:pageBreakBefore w:val="0"/>
              <w:widowControl/>
              <w:kinsoku w:val="0"/>
              <w:wordWrap/>
              <w:overflowPunct/>
              <w:topLinePunct w:val="0"/>
              <w:autoSpaceDE w:val="0"/>
              <w:autoSpaceDN w:val="0"/>
              <w:bidi w:val="0"/>
              <w:adjustRightInd w:val="0"/>
              <w:snapToGrid w:val="0"/>
              <w:spacing w:before="234" w:line="320" w:lineRule="exact"/>
              <w:ind w:firstLine="240" w:firstLineChars="100"/>
              <w:jc w:val="both"/>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882" w:type="dxa"/>
            <w:vAlign w:val="center"/>
          </w:tcPr>
          <w:p w14:paraId="6165D74A">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04" w:type="dxa"/>
            <w:vAlign w:val="center"/>
          </w:tcPr>
          <w:p w14:paraId="114030F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38" w:type="dxa"/>
            <w:vAlign w:val="center"/>
          </w:tcPr>
          <w:p w14:paraId="3E39947C">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162" w:type="dxa"/>
            <w:vAlign w:val="center"/>
          </w:tcPr>
          <w:p w14:paraId="1E430E4B">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373" w:type="dxa"/>
            <w:vAlign w:val="center"/>
          </w:tcPr>
          <w:p w14:paraId="50F210CE">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357C08CA">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47" w:type="dxa"/>
            <w:vAlign w:val="center"/>
          </w:tcPr>
          <w:p w14:paraId="3CC0BAC4">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24" w:type="dxa"/>
            <w:vAlign w:val="center"/>
          </w:tcPr>
          <w:p w14:paraId="401603BC">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57B2FA2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6DF0A602">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3D6822E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29" w:type="dxa"/>
            <w:vAlign w:val="center"/>
          </w:tcPr>
          <w:p w14:paraId="6C1A1FC7">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30" w:type="dxa"/>
            <w:vAlign w:val="center"/>
          </w:tcPr>
          <w:p w14:paraId="4C2E1071">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76" w:type="dxa"/>
            <w:vAlign w:val="center"/>
          </w:tcPr>
          <w:p w14:paraId="5115080B">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953" w:type="dxa"/>
            <w:vAlign w:val="center"/>
          </w:tcPr>
          <w:p w14:paraId="085AB40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12" w:type="dxa"/>
            <w:vAlign w:val="center"/>
          </w:tcPr>
          <w:p w14:paraId="6B73736B">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r>
      <w:tr w14:paraId="06271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752" w:type="dxa"/>
            <w:vAlign w:val="center"/>
          </w:tcPr>
          <w:p w14:paraId="422D0DA6">
            <w:pPr>
              <w:keepNext w:val="0"/>
              <w:keepLines w:val="0"/>
              <w:pageBreakBefore w:val="0"/>
              <w:widowControl/>
              <w:kinsoku w:val="0"/>
              <w:wordWrap/>
              <w:overflowPunct/>
              <w:topLinePunct w:val="0"/>
              <w:autoSpaceDE w:val="0"/>
              <w:autoSpaceDN w:val="0"/>
              <w:bidi w:val="0"/>
              <w:adjustRightInd w:val="0"/>
              <w:snapToGrid w:val="0"/>
              <w:spacing w:before="177" w:line="320" w:lineRule="exact"/>
              <w:jc w:val="center"/>
              <w:textAlignment w:val="baseline"/>
              <w:rPr>
                <w:rFonts w:hint="default" w:ascii="Times New Roman" w:hAnsi="Times New Roman" w:eastAsia="仿宋_GB2312" w:cs="Times New Roman"/>
                <w:sz w:val="24"/>
                <w:szCs w:val="24"/>
              </w:rPr>
            </w:pPr>
            <w:r>
              <w:rPr>
                <w:rFonts w:hint="default" w:ascii="Times New Roman" w:hAnsi="Times New Roman" w:eastAsia="仿宋_GB2312" w:cs="Times New Roman"/>
                <w:spacing w:val="-3"/>
                <w:sz w:val="24"/>
                <w:szCs w:val="24"/>
              </w:rPr>
              <w:t>合计</w:t>
            </w:r>
          </w:p>
        </w:tc>
        <w:tc>
          <w:tcPr>
            <w:tcW w:w="882" w:type="dxa"/>
            <w:vAlign w:val="center"/>
          </w:tcPr>
          <w:p w14:paraId="0D06CBFD">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04" w:type="dxa"/>
            <w:vAlign w:val="center"/>
          </w:tcPr>
          <w:p w14:paraId="4668F9B6">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238" w:type="dxa"/>
            <w:vAlign w:val="center"/>
          </w:tcPr>
          <w:p w14:paraId="16D7CF9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162" w:type="dxa"/>
            <w:vAlign w:val="center"/>
          </w:tcPr>
          <w:p w14:paraId="393BB286">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1373" w:type="dxa"/>
            <w:vAlign w:val="center"/>
          </w:tcPr>
          <w:p w14:paraId="5CB5B835">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458318DF">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47" w:type="dxa"/>
            <w:vAlign w:val="center"/>
          </w:tcPr>
          <w:p w14:paraId="5A4ED88E">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24" w:type="dxa"/>
            <w:vAlign w:val="center"/>
          </w:tcPr>
          <w:p w14:paraId="7080760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7DB9689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010C0D76">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94" w:type="dxa"/>
            <w:vAlign w:val="center"/>
          </w:tcPr>
          <w:p w14:paraId="2F5E0D97">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29" w:type="dxa"/>
            <w:vAlign w:val="center"/>
          </w:tcPr>
          <w:p w14:paraId="6E0CA291">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30" w:type="dxa"/>
            <w:vAlign w:val="center"/>
          </w:tcPr>
          <w:p w14:paraId="493CB9CD">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776" w:type="dxa"/>
            <w:vAlign w:val="center"/>
          </w:tcPr>
          <w:p w14:paraId="2A30D830">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953" w:type="dxa"/>
            <w:vAlign w:val="center"/>
          </w:tcPr>
          <w:p w14:paraId="38B10BF9">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c>
          <w:tcPr>
            <w:tcW w:w="812" w:type="dxa"/>
            <w:vAlign w:val="center"/>
          </w:tcPr>
          <w:p w14:paraId="2EBFEA0A">
            <w:pPr>
              <w:pStyle w:val="11"/>
              <w:keepNext w:val="0"/>
              <w:keepLines w:val="0"/>
              <w:pageBreakBefore w:val="0"/>
              <w:widowControl/>
              <w:kinsoku w:val="0"/>
              <w:wordWrap/>
              <w:overflowPunct/>
              <w:topLinePunct w:val="0"/>
              <w:autoSpaceDE w:val="0"/>
              <w:autoSpaceDN w:val="0"/>
              <w:bidi w:val="0"/>
              <w:adjustRightInd w:val="0"/>
              <w:snapToGrid w:val="0"/>
              <w:spacing w:line="320" w:lineRule="exact"/>
              <w:jc w:val="center"/>
              <w:textAlignment w:val="baseline"/>
              <w:rPr>
                <w:rFonts w:hint="default" w:ascii="Times New Roman" w:hAnsi="Times New Roman" w:eastAsia="仿宋_GB2312" w:cs="Times New Roman"/>
                <w:sz w:val="24"/>
                <w:szCs w:val="24"/>
              </w:rPr>
            </w:pPr>
          </w:p>
        </w:tc>
      </w:tr>
      <w:tr w14:paraId="1EC93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0" w:hRule="atLeast"/>
        </w:trPr>
        <w:tc>
          <w:tcPr>
            <w:tcW w:w="15558" w:type="dxa"/>
            <w:gridSpan w:val="17"/>
            <w:vAlign w:val="center"/>
          </w:tcPr>
          <w:p w14:paraId="1A2A2C70">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注：1.补贴范围为全旗范围内合法耕地上种植的玉米、大豆和马铃薯面积。</w:t>
            </w:r>
          </w:p>
          <w:p w14:paraId="37A1D7E4">
            <w:pPr>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2.大豆玉米带状复合种植面积要分开填，各占50%</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不得混淆。</w:t>
            </w:r>
          </w:p>
          <w:p w14:paraId="408C82E5">
            <w:pPr>
              <w:rPr>
                <w:rFonts w:hint="default" w:ascii="Times New Roman" w:hAnsi="Times New Roman" w:eastAsia="仿宋_GB2312" w:cs="Times New Roman"/>
                <w:sz w:val="28"/>
                <w:szCs w:val="28"/>
              </w:rPr>
            </w:pPr>
          </w:p>
          <w:p w14:paraId="2A5DE588">
            <w:pPr>
              <w:rPr>
                <w:rFonts w:hint="default" w:ascii="Times New Roman" w:hAnsi="Times New Roman" w:eastAsia="仿宋_GB2312" w:cs="Times New Roman"/>
                <w:sz w:val="28"/>
                <w:szCs w:val="28"/>
              </w:rPr>
            </w:pPr>
          </w:p>
          <w:p w14:paraId="2F3A707B">
            <w:pPr>
              <w:rPr>
                <w:rFonts w:hint="default" w:ascii="Times New Roman" w:hAnsi="Times New Roman" w:eastAsia="仿宋_GB2312" w:cs="Times New Roman"/>
                <w:sz w:val="28"/>
                <w:szCs w:val="28"/>
              </w:rPr>
            </w:pPr>
          </w:p>
          <w:p w14:paraId="5EE31FE4">
            <w:pP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填表人签字                    嘎查</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村</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负责人</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签章</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 xml:space="preserve">                   各镇分管领导</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签章</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 xml:space="preserve">               </w:t>
            </w:r>
          </w:p>
          <w:p w14:paraId="1FE779A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 w:line="320" w:lineRule="exact"/>
              <w:ind w:firstLine="8118" w:firstLineChars="3300"/>
              <w:jc w:val="both"/>
              <w:textAlignment w:val="baseline"/>
              <w:rPr>
                <w:rFonts w:hint="default" w:ascii="Times New Roman" w:hAnsi="Times New Roman" w:eastAsia="仿宋_GB2312" w:cs="Times New Roman"/>
                <w:spacing w:val="3"/>
                <w:sz w:val="24"/>
                <w:szCs w:val="24"/>
              </w:rPr>
            </w:pPr>
          </w:p>
          <w:p w14:paraId="494E96D9">
            <w:pPr>
              <w:ind w:firstLine="56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8"/>
                <w:szCs w:val="28"/>
              </w:rPr>
              <w:t xml:space="preserve"> </w:t>
            </w:r>
          </w:p>
        </w:tc>
      </w:tr>
    </w:tbl>
    <w:p w14:paraId="398B5E4F">
      <w:pPr>
        <w:rPr>
          <w:rFonts w:hint="default" w:ascii="Times New Roman" w:hAnsi="Times New Roman" w:cs="Times New Roman"/>
          <w:sz w:val="21"/>
        </w:rPr>
      </w:pPr>
    </w:p>
    <w:p w14:paraId="70C02AD4">
      <w:pPr>
        <w:rPr>
          <w:rFonts w:hint="default" w:ascii="Times New Roman" w:hAnsi="Times New Roman" w:eastAsia="Arial" w:cs="Times New Roman"/>
          <w:sz w:val="21"/>
          <w:szCs w:val="21"/>
        </w:rPr>
        <w:sectPr>
          <w:footerReference r:id="rId6" w:type="default"/>
          <w:pgSz w:w="16830" w:h="11900"/>
          <w:pgMar w:top="1011" w:right="314" w:bottom="1117" w:left="345" w:header="0" w:footer="809" w:gutter="0"/>
          <w:pgNumType w:fmt="decimal"/>
          <w:cols w:space="720" w:num="1"/>
        </w:sectPr>
      </w:pPr>
    </w:p>
    <w:p w14:paraId="0C877B38">
      <w:pPr>
        <w:spacing w:before="101" w:line="224" w:lineRule="auto"/>
        <w:rPr>
          <w:rFonts w:hint="default" w:ascii="Times New Roman" w:hAnsi="Times New Roman" w:eastAsia="黑体" w:cs="Times New Roman"/>
          <w:b w:val="0"/>
          <w:bCs w:val="0"/>
          <w:spacing w:val="20"/>
          <w:sz w:val="32"/>
          <w:szCs w:val="32"/>
          <w:lang w:val="en-US" w:eastAsia="zh-CN"/>
        </w:rPr>
      </w:pPr>
      <w:r>
        <w:rPr>
          <w:rFonts w:hint="default" w:ascii="Times New Roman" w:hAnsi="Times New Roman" w:eastAsia="黑体" w:cs="Times New Roman"/>
          <w:b w:val="0"/>
          <w:bCs w:val="0"/>
          <w:spacing w:val="20"/>
          <w:sz w:val="32"/>
          <w:szCs w:val="32"/>
        </w:rPr>
        <w:t>附件</w:t>
      </w:r>
      <w:r>
        <w:rPr>
          <w:rFonts w:hint="eastAsia" w:ascii="Times New Roman" w:hAnsi="Times New Roman" w:eastAsia="黑体" w:cs="Times New Roman"/>
          <w:b w:val="0"/>
          <w:bCs w:val="0"/>
          <w:spacing w:val="20"/>
          <w:sz w:val="32"/>
          <w:szCs w:val="32"/>
          <w:lang w:val="en-US" w:eastAsia="zh-CN"/>
        </w:rPr>
        <w:t>3</w:t>
      </w:r>
    </w:p>
    <w:p w14:paraId="710BBCAD">
      <w:pPr>
        <w:spacing w:before="104" w:line="219" w:lineRule="auto"/>
        <w:jc w:val="center"/>
        <w:outlineLvl w:val="0"/>
        <w:rPr>
          <w:rFonts w:hint="default" w:ascii="Times New Roman" w:hAnsi="Times New Roman" w:eastAsia="方正小标宋简体" w:cs="Times New Roman"/>
          <w:b w:val="0"/>
          <w:bCs w:val="0"/>
          <w:spacing w:val="34"/>
          <w:sz w:val="44"/>
          <w:szCs w:val="44"/>
          <w:lang w:val="en-US" w:eastAsia="zh-CN"/>
        </w:rPr>
      </w:pPr>
      <w:r>
        <w:rPr>
          <w:rFonts w:hint="default" w:ascii="Times New Roman" w:hAnsi="Times New Roman" w:eastAsia="方正小标宋简体" w:cs="Times New Roman"/>
          <w:b w:val="0"/>
          <w:bCs w:val="0"/>
          <w:spacing w:val="34"/>
          <w:sz w:val="44"/>
          <w:szCs w:val="44"/>
          <w:lang w:val="en-US" w:eastAsia="zh-CN"/>
        </w:rPr>
        <w:t>鄂托克前旗</w:t>
      </w:r>
      <w:r>
        <w:rPr>
          <w:rFonts w:hint="eastAsia" w:ascii="Times New Roman" w:hAnsi="Times New Roman" w:eastAsia="方正小标宋简体" w:cs="Times New Roman"/>
          <w:b w:val="0"/>
          <w:bCs w:val="0"/>
          <w:spacing w:val="34"/>
          <w:sz w:val="44"/>
          <w:szCs w:val="44"/>
          <w:lang w:val="en-US" w:eastAsia="zh-CN"/>
        </w:rPr>
        <w:t>2026</w:t>
      </w:r>
      <w:r>
        <w:rPr>
          <w:rFonts w:hint="default" w:ascii="Times New Roman" w:hAnsi="Times New Roman" w:eastAsia="方正小标宋简体" w:cs="Times New Roman"/>
          <w:b w:val="0"/>
          <w:bCs w:val="0"/>
          <w:spacing w:val="34"/>
          <w:sz w:val="44"/>
          <w:szCs w:val="44"/>
          <w:lang w:val="en-US" w:eastAsia="zh-CN"/>
        </w:rPr>
        <w:t>年目标价格补贴面积统计汇总表</w:t>
      </w:r>
    </w:p>
    <w:p w14:paraId="6321EA8B">
      <w:pPr>
        <w:pStyle w:val="2"/>
        <w:spacing w:before="120" w:line="230" w:lineRule="auto"/>
        <w:rPr>
          <w:rFonts w:hint="default" w:ascii="Times New Roman" w:hAnsi="Times New Roman" w:eastAsia="仿宋_GB2312" w:cs="Times New Roman"/>
          <w:sz w:val="28"/>
          <w:szCs w:val="28"/>
        </w:rPr>
      </w:pPr>
      <w:r>
        <w:rPr>
          <w:rFonts w:hint="default" w:ascii="Times New Roman" w:hAnsi="Times New Roman" w:eastAsia="仿宋_GB2312" w:cs="Times New Roman"/>
          <w:spacing w:val="-8"/>
          <w:sz w:val="28"/>
          <w:szCs w:val="28"/>
        </w:rPr>
        <w:t xml:space="preserve">鄂托克前旗    </w:t>
      </w:r>
      <w:r>
        <w:rPr>
          <w:rFonts w:hint="eastAsia" w:ascii="Times New Roman" w:hAnsi="Times New Roman" w:eastAsia="仿宋_GB2312" w:cs="Times New Roman"/>
          <w:spacing w:val="-8"/>
          <w:sz w:val="28"/>
          <w:szCs w:val="28"/>
          <w:lang w:val="en-US" w:eastAsia="zh-CN"/>
        </w:rPr>
        <w:t xml:space="preserve">    </w:t>
      </w:r>
      <w:r>
        <w:rPr>
          <w:rFonts w:hint="default" w:ascii="Times New Roman" w:hAnsi="Times New Roman" w:eastAsia="仿宋_GB2312" w:cs="Times New Roman"/>
          <w:spacing w:val="-8"/>
          <w:sz w:val="28"/>
          <w:szCs w:val="28"/>
          <w:lang w:val="en-US" w:eastAsia="zh-CN"/>
        </w:rPr>
        <w:t xml:space="preserve">   </w:t>
      </w:r>
      <w:r>
        <w:rPr>
          <w:rFonts w:hint="default" w:ascii="Times New Roman" w:hAnsi="Times New Roman" w:eastAsia="仿宋_GB2312" w:cs="Times New Roman"/>
          <w:spacing w:val="-8"/>
          <w:sz w:val="28"/>
          <w:szCs w:val="28"/>
        </w:rPr>
        <w:t xml:space="preserve">  镇</w:t>
      </w:r>
      <w:r>
        <w:rPr>
          <w:rFonts w:hint="default" w:ascii="Times New Roman" w:hAnsi="Times New Roman" w:eastAsia="仿宋_GB2312" w:cs="Times New Roman"/>
          <w:spacing w:val="8"/>
          <w:sz w:val="28"/>
          <w:szCs w:val="28"/>
        </w:rPr>
        <w:t xml:space="preserve">     </w:t>
      </w:r>
      <w:r>
        <w:rPr>
          <w:rFonts w:hint="default" w:ascii="Times New Roman" w:hAnsi="Times New Roman" w:eastAsia="仿宋_GB2312" w:cs="Times New Roman"/>
          <w:spacing w:val="-8"/>
          <w:sz w:val="28"/>
          <w:szCs w:val="28"/>
        </w:rPr>
        <w:t>(</w:t>
      </w:r>
      <w:r>
        <w:rPr>
          <w:rFonts w:hint="default" w:ascii="Times New Roman" w:hAnsi="Times New Roman" w:eastAsia="仿宋_GB2312" w:cs="Times New Roman"/>
          <w:spacing w:val="-37"/>
          <w:sz w:val="28"/>
          <w:szCs w:val="28"/>
        </w:rPr>
        <w:t xml:space="preserve"> </w:t>
      </w:r>
      <w:r>
        <w:rPr>
          <w:rFonts w:hint="default" w:ascii="Times New Roman" w:hAnsi="Times New Roman" w:eastAsia="仿宋_GB2312" w:cs="Times New Roman"/>
          <w:spacing w:val="-8"/>
          <w:sz w:val="28"/>
          <w:szCs w:val="28"/>
        </w:rPr>
        <w:t>签</w:t>
      </w:r>
      <w:r>
        <w:rPr>
          <w:rFonts w:hint="default" w:ascii="Times New Roman" w:hAnsi="Times New Roman" w:eastAsia="仿宋_GB2312" w:cs="Times New Roman"/>
          <w:spacing w:val="-44"/>
          <w:sz w:val="28"/>
          <w:szCs w:val="28"/>
        </w:rPr>
        <w:t xml:space="preserve"> </w:t>
      </w:r>
      <w:r>
        <w:rPr>
          <w:rFonts w:hint="default" w:ascii="Times New Roman" w:hAnsi="Times New Roman" w:eastAsia="仿宋_GB2312" w:cs="Times New Roman"/>
          <w:spacing w:val="-8"/>
          <w:sz w:val="28"/>
          <w:szCs w:val="28"/>
        </w:rPr>
        <w:t>章</w:t>
      </w:r>
      <w:r>
        <w:rPr>
          <w:rFonts w:hint="default" w:ascii="Times New Roman" w:hAnsi="Times New Roman" w:eastAsia="仿宋_GB2312" w:cs="Times New Roman"/>
          <w:spacing w:val="-52"/>
          <w:sz w:val="28"/>
          <w:szCs w:val="28"/>
        </w:rPr>
        <w:t xml:space="preserve"> </w:t>
      </w:r>
      <w:r>
        <w:rPr>
          <w:rFonts w:hint="default" w:ascii="Times New Roman" w:hAnsi="Times New Roman" w:eastAsia="仿宋_GB2312" w:cs="Times New Roman"/>
          <w:spacing w:val="-8"/>
          <w:sz w:val="28"/>
          <w:szCs w:val="28"/>
        </w:rPr>
        <w:t>)</w:t>
      </w:r>
      <w:r>
        <w:rPr>
          <w:rFonts w:hint="default" w:ascii="Times New Roman" w:hAnsi="Times New Roman" w:eastAsia="仿宋_GB2312" w:cs="Times New Roman"/>
          <w:spacing w:val="2"/>
          <w:sz w:val="28"/>
          <w:szCs w:val="28"/>
        </w:rPr>
        <w:t xml:space="preserve">                </w:t>
      </w:r>
      <w:r>
        <w:rPr>
          <w:rFonts w:hint="default" w:ascii="Times New Roman" w:hAnsi="Times New Roman" w:eastAsia="仿宋_GB2312" w:cs="Times New Roman"/>
          <w:spacing w:val="2"/>
          <w:sz w:val="28"/>
          <w:szCs w:val="28"/>
          <w:lang w:val="en-US" w:eastAsia="zh-CN"/>
        </w:rPr>
        <w:t xml:space="preserve">            </w:t>
      </w:r>
      <w:r>
        <w:rPr>
          <w:rFonts w:hint="eastAsia" w:ascii="Times New Roman" w:hAnsi="Times New Roman" w:eastAsia="仿宋_GB2312" w:cs="Times New Roman"/>
          <w:spacing w:val="2"/>
          <w:sz w:val="28"/>
          <w:szCs w:val="28"/>
          <w:lang w:val="en-US" w:eastAsia="zh-CN"/>
        </w:rPr>
        <w:t xml:space="preserve">                                      </w:t>
      </w:r>
      <w:r>
        <w:rPr>
          <w:rFonts w:hint="default" w:ascii="Times New Roman" w:hAnsi="Times New Roman" w:eastAsia="仿宋_GB2312" w:cs="Times New Roman"/>
          <w:spacing w:val="2"/>
          <w:sz w:val="28"/>
          <w:szCs w:val="28"/>
          <w:lang w:val="en-US" w:eastAsia="zh-CN"/>
        </w:rPr>
        <w:t xml:space="preserve">                       </w:t>
      </w:r>
      <w:r>
        <w:rPr>
          <w:rFonts w:hint="default" w:ascii="Times New Roman" w:hAnsi="Times New Roman" w:eastAsia="仿宋_GB2312" w:cs="Times New Roman"/>
          <w:spacing w:val="-8"/>
          <w:sz w:val="28"/>
          <w:szCs w:val="28"/>
        </w:rPr>
        <w:t>单位：亩</w:t>
      </w:r>
      <w:r>
        <w:rPr>
          <w:rFonts w:hint="default" w:ascii="Times New Roman" w:hAnsi="Times New Roman" w:eastAsia="仿宋_GB2312" w:cs="Times New Roman"/>
          <w:spacing w:val="2"/>
          <w:sz w:val="28"/>
          <w:szCs w:val="28"/>
          <w:lang w:val="en-US" w:eastAsia="zh-CN"/>
        </w:rPr>
        <w:t xml:space="preserve">             </w:t>
      </w:r>
      <w:r>
        <w:rPr>
          <w:rFonts w:hint="default" w:ascii="Times New Roman" w:hAnsi="Times New Roman" w:eastAsia="仿宋_GB2312" w:cs="Times New Roman"/>
          <w:spacing w:val="2"/>
          <w:sz w:val="28"/>
          <w:szCs w:val="28"/>
        </w:rPr>
        <w:t xml:space="preserve">   </w:t>
      </w:r>
    </w:p>
    <w:p w14:paraId="7978949C">
      <w:pPr>
        <w:spacing w:line="79" w:lineRule="exact"/>
        <w:rPr>
          <w:rFonts w:hint="default" w:ascii="Times New Roman" w:hAnsi="Times New Roman" w:eastAsia="仿宋_GB2312" w:cs="Times New Roman"/>
          <w:sz w:val="28"/>
          <w:szCs w:val="28"/>
        </w:rPr>
      </w:pPr>
    </w:p>
    <w:tbl>
      <w:tblPr>
        <w:tblStyle w:val="10"/>
        <w:tblW w:w="130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54"/>
        <w:gridCol w:w="3277"/>
        <w:gridCol w:w="1049"/>
        <w:gridCol w:w="1649"/>
        <w:gridCol w:w="1959"/>
        <w:gridCol w:w="1968"/>
        <w:gridCol w:w="2023"/>
      </w:tblGrid>
      <w:tr w14:paraId="5B8C08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154" w:type="dxa"/>
            <w:vAlign w:val="top"/>
          </w:tcPr>
          <w:p w14:paraId="09C22E38">
            <w:pPr>
              <w:spacing w:before="195" w:line="221" w:lineRule="auto"/>
              <w:ind w:left="345"/>
              <w:rPr>
                <w:rFonts w:hint="default" w:ascii="Times New Roman" w:hAnsi="Times New Roman" w:eastAsia="仿宋_GB2312" w:cs="Times New Roman"/>
                <w:sz w:val="28"/>
                <w:szCs w:val="28"/>
              </w:rPr>
            </w:pPr>
            <w:r>
              <w:rPr>
                <w:rFonts w:hint="default" w:ascii="Times New Roman" w:hAnsi="Times New Roman" w:eastAsia="仿宋_GB2312" w:cs="Times New Roman"/>
                <w:spacing w:val="6"/>
                <w:sz w:val="28"/>
                <w:szCs w:val="28"/>
              </w:rPr>
              <w:t>序号</w:t>
            </w:r>
          </w:p>
        </w:tc>
        <w:tc>
          <w:tcPr>
            <w:tcW w:w="3277" w:type="dxa"/>
            <w:vAlign w:val="top"/>
          </w:tcPr>
          <w:p w14:paraId="283BD062">
            <w:pPr>
              <w:spacing w:before="192" w:line="219" w:lineRule="auto"/>
              <w:ind w:left="1281"/>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嘎查村</w:t>
            </w:r>
          </w:p>
        </w:tc>
        <w:tc>
          <w:tcPr>
            <w:tcW w:w="1049" w:type="dxa"/>
            <w:vAlign w:val="top"/>
          </w:tcPr>
          <w:p w14:paraId="04E18458">
            <w:pPr>
              <w:spacing w:before="194" w:line="219" w:lineRule="auto"/>
              <w:ind w:left="294"/>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户数</w:t>
            </w:r>
          </w:p>
        </w:tc>
        <w:tc>
          <w:tcPr>
            <w:tcW w:w="1649" w:type="dxa"/>
            <w:vAlign w:val="top"/>
          </w:tcPr>
          <w:p w14:paraId="24F0754D">
            <w:pPr>
              <w:spacing w:before="194" w:line="219" w:lineRule="auto"/>
              <w:ind w:left="595"/>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玉米</w:t>
            </w:r>
          </w:p>
        </w:tc>
        <w:tc>
          <w:tcPr>
            <w:tcW w:w="1959" w:type="dxa"/>
            <w:vAlign w:val="top"/>
          </w:tcPr>
          <w:p w14:paraId="3DB6E84A">
            <w:pPr>
              <w:spacing w:before="194" w:line="220" w:lineRule="auto"/>
              <w:ind w:left="745"/>
              <w:rPr>
                <w:rFonts w:hint="default" w:ascii="Times New Roman" w:hAnsi="Times New Roman" w:eastAsia="仿宋_GB2312" w:cs="Times New Roman"/>
                <w:sz w:val="28"/>
                <w:szCs w:val="28"/>
              </w:rPr>
            </w:pPr>
            <w:r>
              <w:rPr>
                <w:rFonts w:hint="default" w:ascii="Times New Roman" w:hAnsi="Times New Roman" w:eastAsia="仿宋_GB2312" w:cs="Times New Roman"/>
                <w:spacing w:val="5"/>
                <w:sz w:val="28"/>
                <w:szCs w:val="28"/>
              </w:rPr>
              <w:t>大豆</w:t>
            </w:r>
          </w:p>
        </w:tc>
        <w:tc>
          <w:tcPr>
            <w:tcW w:w="1968" w:type="dxa"/>
            <w:vAlign w:val="top"/>
          </w:tcPr>
          <w:p w14:paraId="6E0C78C1">
            <w:pPr>
              <w:spacing w:before="274" w:line="219" w:lineRule="auto"/>
              <w:ind w:left="667"/>
              <w:rPr>
                <w:rFonts w:hint="default" w:ascii="Times New Roman" w:hAnsi="Times New Roman" w:eastAsia="仿宋_GB2312" w:cs="Times New Roman"/>
                <w:sz w:val="28"/>
                <w:szCs w:val="28"/>
              </w:rPr>
            </w:pPr>
            <w:r>
              <w:rPr>
                <w:rFonts w:hint="default" w:ascii="Times New Roman" w:hAnsi="Times New Roman" w:eastAsia="仿宋_GB2312" w:cs="Times New Roman"/>
                <w:spacing w:val="4"/>
                <w:sz w:val="28"/>
                <w:szCs w:val="28"/>
              </w:rPr>
              <w:t>马铃薯</w:t>
            </w:r>
          </w:p>
        </w:tc>
        <w:tc>
          <w:tcPr>
            <w:tcW w:w="2023" w:type="dxa"/>
            <w:vAlign w:val="top"/>
          </w:tcPr>
          <w:p w14:paraId="78B9694A">
            <w:pPr>
              <w:spacing w:before="195" w:line="221" w:lineRule="auto"/>
              <w:ind w:left="789"/>
              <w:rPr>
                <w:rFonts w:hint="default" w:ascii="Times New Roman" w:hAnsi="Times New Roman" w:eastAsia="仿宋_GB2312" w:cs="Times New Roman"/>
                <w:sz w:val="28"/>
                <w:szCs w:val="28"/>
              </w:rPr>
            </w:pPr>
            <w:r>
              <w:rPr>
                <w:rFonts w:hint="default" w:ascii="Times New Roman" w:hAnsi="Times New Roman" w:eastAsia="仿宋_GB2312" w:cs="Times New Roman"/>
                <w:spacing w:val="5"/>
                <w:sz w:val="28"/>
                <w:szCs w:val="28"/>
              </w:rPr>
              <w:t>备注</w:t>
            </w:r>
          </w:p>
        </w:tc>
      </w:tr>
      <w:tr w14:paraId="728CC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54" w:type="dxa"/>
            <w:vAlign w:val="top"/>
          </w:tcPr>
          <w:p w14:paraId="0BB764A4">
            <w:pPr>
              <w:spacing w:before="245" w:line="184" w:lineRule="auto"/>
              <w:ind w:left="51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3277" w:type="dxa"/>
            <w:vAlign w:val="top"/>
          </w:tcPr>
          <w:p w14:paraId="28A75AB2">
            <w:pPr>
              <w:pStyle w:val="11"/>
              <w:rPr>
                <w:rFonts w:hint="default" w:ascii="Times New Roman" w:hAnsi="Times New Roman" w:eastAsia="仿宋_GB2312" w:cs="Times New Roman"/>
                <w:sz w:val="28"/>
                <w:szCs w:val="28"/>
              </w:rPr>
            </w:pPr>
          </w:p>
        </w:tc>
        <w:tc>
          <w:tcPr>
            <w:tcW w:w="1049" w:type="dxa"/>
            <w:vAlign w:val="top"/>
          </w:tcPr>
          <w:p w14:paraId="33FCAD32">
            <w:pPr>
              <w:pStyle w:val="11"/>
              <w:rPr>
                <w:rFonts w:hint="default" w:ascii="Times New Roman" w:hAnsi="Times New Roman" w:eastAsia="仿宋_GB2312" w:cs="Times New Roman"/>
                <w:sz w:val="28"/>
                <w:szCs w:val="28"/>
              </w:rPr>
            </w:pPr>
          </w:p>
        </w:tc>
        <w:tc>
          <w:tcPr>
            <w:tcW w:w="1649" w:type="dxa"/>
            <w:vAlign w:val="top"/>
          </w:tcPr>
          <w:p w14:paraId="6542C65E">
            <w:pPr>
              <w:pStyle w:val="11"/>
              <w:rPr>
                <w:rFonts w:hint="default" w:ascii="Times New Roman" w:hAnsi="Times New Roman" w:eastAsia="仿宋_GB2312" w:cs="Times New Roman"/>
                <w:sz w:val="28"/>
                <w:szCs w:val="28"/>
              </w:rPr>
            </w:pPr>
          </w:p>
        </w:tc>
        <w:tc>
          <w:tcPr>
            <w:tcW w:w="1959" w:type="dxa"/>
            <w:vAlign w:val="top"/>
          </w:tcPr>
          <w:p w14:paraId="115D4CCA">
            <w:pPr>
              <w:pStyle w:val="11"/>
              <w:rPr>
                <w:rFonts w:hint="default" w:ascii="Times New Roman" w:hAnsi="Times New Roman" w:eastAsia="仿宋_GB2312" w:cs="Times New Roman"/>
                <w:sz w:val="28"/>
                <w:szCs w:val="28"/>
              </w:rPr>
            </w:pPr>
          </w:p>
        </w:tc>
        <w:tc>
          <w:tcPr>
            <w:tcW w:w="1968" w:type="dxa"/>
            <w:vAlign w:val="top"/>
          </w:tcPr>
          <w:p w14:paraId="0ED3DBB3">
            <w:pPr>
              <w:pStyle w:val="11"/>
              <w:rPr>
                <w:rFonts w:hint="default" w:ascii="Times New Roman" w:hAnsi="Times New Roman" w:eastAsia="仿宋_GB2312" w:cs="Times New Roman"/>
                <w:sz w:val="28"/>
                <w:szCs w:val="28"/>
              </w:rPr>
            </w:pPr>
          </w:p>
        </w:tc>
        <w:tc>
          <w:tcPr>
            <w:tcW w:w="2023" w:type="dxa"/>
            <w:vAlign w:val="top"/>
          </w:tcPr>
          <w:p w14:paraId="76E1C999">
            <w:pPr>
              <w:pStyle w:val="11"/>
              <w:rPr>
                <w:rFonts w:hint="default" w:ascii="Times New Roman" w:hAnsi="Times New Roman" w:eastAsia="仿宋_GB2312" w:cs="Times New Roman"/>
                <w:sz w:val="28"/>
                <w:szCs w:val="28"/>
              </w:rPr>
            </w:pPr>
          </w:p>
        </w:tc>
      </w:tr>
      <w:tr w14:paraId="1CEE3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54" w:type="dxa"/>
            <w:vAlign w:val="top"/>
          </w:tcPr>
          <w:p w14:paraId="3DCEEABA">
            <w:pPr>
              <w:spacing w:before="247" w:line="183" w:lineRule="auto"/>
              <w:ind w:left="51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3277" w:type="dxa"/>
            <w:vAlign w:val="top"/>
          </w:tcPr>
          <w:p w14:paraId="478FC37A">
            <w:pPr>
              <w:pStyle w:val="11"/>
              <w:rPr>
                <w:rFonts w:hint="default" w:ascii="Times New Roman" w:hAnsi="Times New Roman" w:eastAsia="仿宋_GB2312" w:cs="Times New Roman"/>
                <w:sz w:val="28"/>
                <w:szCs w:val="28"/>
              </w:rPr>
            </w:pPr>
          </w:p>
        </w:tc>
        <w:tc>
          <w:tcPr>
            <w:tcW w:w="1049" w:type="dxa"/>
            <w:vAlign w:val="top"/>
          </w:tcPr>
          <w:p w14:paraId="1F5CC391">
            <w:pPr>
              <w:pStyle w:val="11"/>
              <w:rPr>
                <w:rFonts w:hint="default" w:ascii="Times New Roman" w:hAnsi="Times New Roman" w:eastAsia="仿宋_GB2312" w:cs="Times New Roman"/>
                <w:sz w:val="28"/>
                <w:szCs w:val="28"/>
              </w:rPr>
            </w:pPr>
          </w:p>
        </w:tc>
        <w:tc>
          <w:tcPr>
            <w:tcW w:w="1649" w:type="dxa"/>
            <w:vAlign w:val="top"/>
          </w:tcPr>
          <w:p w14:paraId="5DD91063">
            <w:pPr>
              <w:pStyle w:val="11"/>
              <w:rPr>
                <w:rFonts w:hint="default" w:ascii="Times New Roman" w:hAnsi="Times New Roman" w:eastAsia="仿宋_GB2312" w:cs="Times New Roman"/>
                <w:sz w:val="28"/>
                <w:szCs w:val="28"/>
              </w:rPr>
            </w:pPr>
          </w:p>
        </w:tc>
        <w:tc>
          <w:tcPr>
            <w:tcW w:w="1959" w:type="dxa"/>
            <w:vAlign w:val="top"/>
          </w:tcPr>
          <w:p w14:paraId="6EE7B78F">
            <w:pPr>
              <w:pStyle w:val="11"/>
              <w:rPr>
                <w:rFonts w:hint="default" w:ascii="Times New Roman" w:hAnsi="Times New Roman" w:eastAsia="仿宋_GB2312" w:cs="Times New Roman"/>
                <w:sz w:val="28"/>
                <w:szCs w:val="28"/>
              </w:rPr>
            </w:pPr>
          </w:p>
        </w:tc>
        <w:tc>
          <w:tcPr>
            <w:tcW w:w="1968" w:type="dxa"/>
            <w:vAlign w:val="top"/>
          </w:tcPr>
          <w:p w14:paraId="60A1EF07">
            <w:pPr>
              <w:pStyle w:val="11"/>
              <w:rPr>
                <w:rFonts w:hint="default" w:ascii="Times New Roman" w:hAnsi="Times New Roman" w:eastAsia="仿宋_GB2312" w:cs="Times New Roman"/>
                <w:sz w:val="28"/>
                <w:szCs w:val="28"/>
              </w:rPr>
            </w:pPr>
          </w:p>
        </w:tc>
        <w:tc>
          <w:tcPr>
            <w:tcW w:w="2023" w:type="dxa"/>
            <w:vAlign w:val="top"/>
          </w:tcPr>
          <w:p w14:paraId="759350EE">
            <w:pPr>
              <w:pStyle w:val="11"/>
              <w:rPr>
                <w:rFonts w:hint="default" w:ascii="Times New Roman" w:hAnsi="Times New Roman" w:eastAsia="仿宋_GB2312" w:cs="Times New Roman"/>
                <w:sz w:val="28"/>
                <w:szCs w:val="28"/>
              </w:rPr>
            </w:pPr>
          </w:p>
        </w:tc>
      </w:tr>
      <w:tr w14:paraId="1AD40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154" w:type="dxa"/>
            <w:vAlign w:val="top"/>
          </w:tcPr>
          <w:p w14:paraId="23858673">
            <w:pPr>
              <w:spacing w:before="258" w:line="183" w:lineRule="auto"/>
              <w:ind w:left="51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w:t>
            </w:r>
          </w:p>
        </w:tc>
        <w:tc>
          <w:tcPr>
            <w:tcW w:w="3277" w:type="dxa"/>
            <w:vAlign w:val="top"/>
          </w:tcPr>
          <w:p w14:paraId="5B766005">
            <w:pPr>
              <w:pStyle w:val="11"/>
              <w:rPr>
                <w:rFonts w:hint="default" w:ascii="Times New Roman" w:hAnsi="Times New Roman" w:eastAsia="仿宋_GB2312" w:cs="Times New Roman"/>
                <w:sz w:val="28"/>
                <w:szCs w:val="28"/>
              </w:rPr>
            </w:pPr>
          </w:p>
        </w:tc>
        <w:tc>
          <w:tcPr>
            <w:tcW w:w="1049" w:type="dxa"/>
            <w:vAlign w:val="top"/>
          </w:tcPr>
          <w:p w14:paraId="33BDE05C">
            <w:pPr>
              <w:pStyle w:val="11"/>
              <w:rPr>
                <w:rFonts w:hint="default" w:ascii="Times New Roman" w:hAnsi="Times New Roman" w:eastAsia="仿宋_GB2312" w:cs="Times New Roman"/>
                <w:sz w:val="28"/>
                <w:szCs w:val="28"/>
              </w:rPr>
            </w:pPr>
          </w:p>
        </w:tc>
        <w:tc>
          <w:tcPr>
            <w:tcW w:w="1649" w:type="dxa"/>
            <w:vAlign w:val="top"/>
          </w:tcPr>
          <w:p w14:paraId="527B7C15">
            <w:pPr>
              <w:pStyle w:val="11"/>
              <w:rPr>
                <w:rFonts w:hint="default" w:ascii="Times New Roman" w:hAnsi="Times New Roman" w:eastAsia="仿宋_GB2312" w:cs="Times New Roman"/>
                <w:sz w:val="28"/>
                <w:szCs w:val="28"/>
              </w:rPr>
            </w:pPr>
          </w:p>
        </w:tc>
        <w:tc>
          <w:tcPr>
            <w:tcW w:w="1959" w:type="dxa"/>
            <w:vAlign w:val="top"/>
          </w:tcPr>
          <w:p w14:paraId="2E2105E0">
            <w:pPr>
              <w:pStyle w:val="11"/>
              <w:rPr>
                <w:rFonts w:hint="default" w:ascii="Times New Roman" w:hAnsi="Times New Roman" w:eastAsia="仿宋_GB2312" w:cs="Times New Roman"/>
                <w:sz w:val="28"/>
                <w:szCs w:val="28"/>
              </w:rPr>
            </w:pPr>
          </w:p>
        </w:tc>
        <w:tc>
          <w:tcPr>
            <w:tcW w:w="1968" w:type="dxa"/>
            <w:vAlign w:val="top"/>
          </w:tcPr>
          <w:p w14:paraId="2B4E3E0E">
            <w:pPr>
              <w:pStyle w:val="11"/>
              <w:rPr>
                <w:rFonts w:hint="default" w:ascii="Times New Roman" w:hAnsi="Times New Roman" w:eastAsia="仿宋_GB2312" w:cs="Times New Roman"/>
                <w:sz w:val="28"/>
                <w:szCs w:val="28"/>
              </w:rPr>
            </w:pPr>
          </w:p>
        </w:tc>
        <w:tc>
          <w:tcPr>
            <w:tcW w:w="2023" w:type="dxa"/>
            <w:vAlign w:val="top"/>
          </w:tcPr>
          <w:p w14:paraId="60CB1DBE">
            <w:pPr>
              <w:pStyle w:val="11"/>
              <w:rPr>
                <w:rFonts w:hint="default" w:ascii="Times New Roman" w:hAnsi="Times New Roman" w:eastAsia="仿宋_GB2312" w:cs="Times New Roman"/>
                <w:sz w:val="28"/>
                <w:szCs w:val="28"/>
              </w:rPr>
            </w:pPr>
          </w:p>
        </w:tc>
      </w:tr>
      <w:tr w14:paraId="30D63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154" w:type="dxa"/>
            <w:vAlign w:val="top"/>
          </w:tcPr>
          <w:p w14:paraId="53351DD1">
            <w:pPr>
              <w:spacing w:before="250" w:line="183" w:lineRule="auto"/>
              <w:ind w:left="515"/>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w:t>
            </w:r>
          </w:p>
        </w:tc>
        <w:tc>
          <w:tcPr>
            <w:tcW w:w="3277" w:type="dxa"/>
            <w:vAlign w:val="top"/>
          </w:tcPr>
          <w:p w14:paraId="337016CA">
            <w:pPr>
              <w:pStyle w:val="11"/>
              <w:rPr>
                <w:rFonts w:hint="default" w:ascii="Times New Roman" w:hAnsi="Times New Roman" w:eastAsia="仿宋_GB2312" w:cs="Times New Roman"/>
                <w:sz w:val="28"/>
                <w:szCs w:val="28"/>
              </w:rPr>
            </w:pPr>
          </w:p>
        </w:tc>
        <w:tc>
          <w:tcPr>
            <w:tcW w:w="1049" w:type="dxa"/>
            <w:vAlign w:val="top"/>
          </w:tcPr>
          <w:p w14:paraId="251544A4">
            <w:pPr>
              <w:pStyle w:val="11"/>
              <w:rPr>
                <w:rFonts w:hint="default" w:ascii="Times New Roman" w:hAnsi="Times New Roman" w:eastAsia="仿宋_GB2312" w:cs="Times New Roman"/>
                <w:sz w:val="28"/>
                <w:szCs w:val="28"/>
              </w:rPr>
            </w:pPr>
          </w:p>
        </w:tc>
        <w:tc>
          <w:tcPr>
            <w:tcW w:w="1649" w:type="dxa"/>
            <w:vAlign w:val="top"/>
          </w:tcPr>
          <w:p w14:paraId="086F9C1B">
            <w:pPr>
              <w:pStyle w:val="11"/>
              <w:rPr>
                <w:rFonts w:hint="default" w:ascii="Times New Roman" w:hAnsi="Times New Roman" w:eastAsia="仿宋_GB2312" w:cs="Times New Roman"/>
                <w:sz w:val="28"/>
                <w:szCs w:val="28"/>
              </w:rPr>
            </w:pPr>
          </w:p>
        </w:tc>
        <w:tc>
          <w:tcPr>
            <w:tcW w:w="1959" w:type="dxa"/>
            <w:vAlign w:val="top"/>
          </w:tcPr>
          <w:p w14:paraId="39B78C91">
            <w:pPr>
              <w:pStyle w:val="11"/>
              <w:rPr>
                <w:rFonts w:hint="default" w:ascii="Times New Roman" w:hAnsi="Times New Roman" w:eastAsia="仿宋_GB2312" w:cs="Times New Roman"/>
                <w:sz w:val="28"/>
                <w:szCs w:val="28"/>
              </w:rPr>
            </w:pPr>
          </w:p>
        </w:tc>
        <w:tc>
          <w:tcPr>
            <w:tcW w:w="1968" w:type="dxa"/>
            <w:vAlign w:val="top"/>
          </w:tcPr>
          <w:p w14:paraId="278F3E23">
            <w:pPr>
              <w:pStyle w:val="11"/>
              <w:rPr>
                <w:rFonts w:hint="default" w:ascii="Times New Roman" w:hAnsi="Times New Roman" w:eastAsia="仿宋_GB2312" w:cs="Times New Roman"/>
                <w:sz w:val="28"/>
                <w:szCs w:val="28"/>
              </w:rPr>
            </w:pPr>
          </w:p>
        </w:tc>
        <w:tc>
          <w:tcPr>
            <w:tcW w:w="2023" w:type="dxa"/>
            <w:vAlign w:val="top"/>
          </w:tcPr>
          <w:p w14:paraId="7CCD3412">
            <w:pPr>
              <w:pStyle w:val="11"/>
              <w:rPr>
                <w:rFonts w:hint="default" w:ascii="Times New Roman" w:hAnsi="Times New Roman" w:eastAsia="仿宋_GB2312" w:cs="Times New Roman"/>
                <w:sz w:val="28"/>
                <w:szCs w:val="28"/>
              </w:rPr>
            </w:pPr>
          </w:p>
        </w:tc>
      </w:tr>
      <w:tr w14:paraId="5087D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54" w:type="dxa"/>
            <w:vAlign w:val="top"/>
          </w:tcPr>
          <w:p w14:paraId="37F6070A">
            <w:pPr>
              <w:spacing w:before="196" w:line="221" w:lineRule="auto"/>
              <w:ind w:left="345"/>
              <w:rPr>
                <w:rFonts w:hint="default" w:ascii="Times New Roman" w:hAnsi="Times New Roman" w:eastAsia="仿宋_GB2312" w:cs="Times New Roman"/>
                <w:sz w:val="28"/>
                <w:szCs w:val="28"/>
              </w:rPr>
            </w:pPr>
            <w:r>
              <w:rPr>
                <w:rFonts w:hint="default" w:ascii="Times New Roman" w:hAnsi="Times New Roman" w:eastAsia="仿宋_GB2312" w:cs="Times New Roman"/>
                <w:spacing w:val="-3"/>
                <w:sz w:val="28"/>
                <w:szCs w:val="28"/>
              </w:rPr>
              <w:t>合计</w:t>
            </w:r>
          </w:p>
        </w:tc>
        <w:tc>
          <w:tcPr>
            <w:tcW w:w="3277" w:type="dxa"/>
            <w:vAlign w:val="top"/>
          </w:tcPr>
          <w:p w14:paraId="10550098">
            <w:pPr>
              <w:pStyle w:val="11"/>
              <w:rPr>
                <w:rFonts w:hint="default" w:ascii="Times New Roman" w:hAnsi="Times New Roman" w:eastAsia="仿宋_GB2312" w:cs="Times New Roman"/>
                <w:sz w:val="28"/>
                <w:szCs w:val="28"/>
              </w:rPr>
            </w:pPr>
          </w:p>
        </w:tc>
        <w:tc>
          <w:tcPr>
            <w:tcW w:w="1049" w:type="dxa"/>
            <w:vAlign w:val="top"/>
          </w:tcPr>
          <w:p w14:paraId="18ACBD91">
            <w:pPr>
              <w:pStyle w:val="11"/>
              <w:rPr>
                <w:rFonts w:hint="default" w:ascii="Times New Roman" w:hAnsi="Times New Roman" w:eastAsia="仿宋_GB2312" w:cs="Times New Roman"/>
                <w:sz w:val="28"/>
                <w:szCs w:val="28"/>
              </w:rPr>
            </w:pPr>
          </w:p>
        </w:tc>
        <w:tc>
          <w:tcPr>
            <w:tcW w:w="1649" w:type="dxa"/>
            <w:vAlign w:val="top"/>
          </w:tcPr>
          <w:p w14:paraId="32B79289">
            <w:pPr>
              <w:pStyle w:val="11"/>
              <w:rPr>
                <w:rFonts w:hint="default" w:ascii="Times New Roman" w:hAnsi="Times New Roman" w:eastAsia="仿宋_GB2312" w:cs="Times New Roman"/>
                <w:sz w:val="28"/>
                <w:szCs w:val="28"/>
              </w:rPr>
            </w:pPr>
          </w:p>
        </w:tc>
        <w:tc>
          <w:tcPr>
            <w:tcW w:w="1959" w:type="dxa"/>
            <w:vAlign w:val="top"/>
          </w:tcPr>
          <w:p w14:paraId="582553AB">
            <w:pPr>
              <w:pStyle w:val="11"/>
              <w:rPr>
                <w:rFonts w:hint="default" w:ascii="Times New Roman" w:hAnsi="Times New Roman" w:eastAsia="仿宋_GB2312" w:cs="Times New Roman"/>
                <w:sz w:val="28"/>
                <w:szCs w:val="28"/>
              </w:rPr>
            </w:pPr>
          </w:p>
        </w:tc>
        <w:tc>
          <w:tcPr>
            <w:tcW w:w="1968" w:type="dxa"/>
            <w:vAlign w:val="top"/>
          </w:tcPr>
          <w:p w14:paraId="57019EC0">
            <w:pPr>
              <w:pStyle w:val="11"/>
              <w:rPr>
                <w:rFonts w:hint="default" w:ascii="Times New Roman" w:hAnsi="Times New Roman" w:eastAsia="仿宋_GB2312" w:cs="Times New Roman"/>
                <w:sz w:val="28"/>
                <w:szCs w:val="28"/>
              </w:rPr>
            </w:pPr>
          </w:p>
        </w:tc>
        <w:tc>
          <w:tcPr>
            <w:tcW w:w="2023" w:type="dxa"/>
            <w:vAlign w:val="top"/>
          </w:tcPr>
          <w:p w14:paraId="525556F2">
            <w:pPr>
              <w:pStyle w:val="11"/>
              <w:rPr>
                <w:rFonts w:hint="default" w:ascii="Times New Roman" w:hAnsi="Times New Roman" w:eastAsia="仿宋_GB2312" w:cs="Times New Roman"/>
                <w:sz w:val="28"/>
                <w:szCs w:val="28"/>
              </w:rPr>
            </w:pPr>
          </w:p>
        </w:tc>
      </w:tr>
      <w:tr w14:paraId="3C4B1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2" w:hRule="atLeast"/>
        </w:trPr>
        <w:tc>
          <w:tcPr>
            <w:tcW w:w="13079" w:type="dxa"/>
            <w:gridSpan w:val="7"/>
            <w:vAlign w:val="center"/>
          </w:tcPr>
          <w:p w14:paraId="42460BD2">
            <w:pPr>
              <w:spacing w:before="40" w:line="227" w:lineRule="auto"/>
              <w:ind w:left="944" w:leftChars="44" w:hanging="852" w:hangingChars="300"/>
              <w:jc w:val="both"/>
              <w:rPr>
                <w:rFonts w:hint="default" w:ascii="Times New Roman" w:hAnsi="Times New Roman" w:eastAsia="仿宋_GB2312" w:cs="Times New Roman"/>
                <w:spacing w:val="2"/>
                <w:sz w:val="28"/>
                <w:szCs w:val="28"/>
              </w:rPr>
            </w:pPr>
            <w:r>
              <w:rPr>
                <w:rFonts w:hint="default" w:ascii="Times New Roman" w:hAnsi="Times New Roman" w:eastAsia="仿宋_GB2312" w:cs="Times New Roman"/>
                <w:spacing w:val="2"/>
                <w:sz w:val="28"/>
                <w:szCs w:val="28"/>
              </w:rPr>
              <w:t xml:space="preserve">注：1.补贴范围为全旗范围内合法耕地农田种植的玉米、大豆和马铃薯面积。 </w:t>
            </w:r>
          </w:p>
          <w:p w14:paraId="40C0F72A">
            <w:pPr>
              <w:numPr>
                <w:ilvl w:val="0"/>
                <w:numId w:val="0"/>
              </w:numPr>
              <w:spacing w:before="40" w:line="227" w:lineRule="auto"/>
              <w:ind w:left="638" w:leftChars="304" w:firstLine="0" w:firstLineChars="0"/>
              <w:jc w:val="both"/>
              <w:rPr>
                <w:rFonts w:hint="default" w:ascii="Times New Roman" w:hAnsi="Times New Roman" w:eastAsia="仿宋_GB2312" w:cs="Times New Roman"/>
                <w:spacing w:val="2"/>
                <w:sz w:val="28"/>
                <w:szCs w:val="28"/>
              </w:rPr>
            </w:pPr>
            <w:r>
              <w:rPr>
                <w:rFonts w:hint="eastAsia" w:ascii="Times New Roman" w:hAnsi="Times New Roman" w:eastAsia="仿宋_GB2312" w:cs="Times New Roman"/>
                <w:spacing w:val="2"/>
                <w:sz w:val="28"/>
                <w:szCs w:val="28"/>
                <w:lang w:val="en-US" w:eastAsia="zh-CN"/>
              </w:rPr>
              <w:t>2.</w:t>
            </w:r>
            <w:r>
              <w:rPr>
                <w:rFonts w:hint="default" w:ascii="Times New Roman" w:hAnsi="Times New Roman" w:eastAsia="仿宋_GB2312" w:cs="Times New Roman"/>
                <w:spacing w:val="2"/>
                <w:sz w:val="28"/>
                <w:szCs w:val="28"/>
              </w:rPr>
              <w:t>玉米、大豆</w:t>
            </w:r>
            <w:r>
              <w:rPr>
                <w:rFonts w:hint="eastAsia" w:ascii="Times New Roman" w:hAnsi="Times New Roman" w:eastAsia="仿宋_GB2312" w:cs="Times New Roman"/>
                <w:spacing w:val="2"/>
                <w:sz w:val="28"/>
                <w:szCs w:val="28"/>
                <w:lang w:eastAsia="zh-CN"/>
              </w:rPr>
              <w:t>种植</w:t>
            </w:r>
            <w:r>
              <w:rPr>
                <w:rFonts w:hint="default" w:ascii="Times New Roman" w:hAnsi="Times New Roman" w:eastAsia="仿宋_GB2312" w:cs="Times New Roman"/>
                <w:spacing w:val="2"/>
                <w:sz w:val="28"/>
                <w:szCs w:val="28"/>
              </w:rPr>
              <w:t>面积要分清楚填，不得混淆。</w:t>
            </w:r>
          </w:p>
          <w:p w14:paraId="1B08A4C8">
            <w:pPr>
              <w:numPr>
                <w:ilvl w:val="0"/>
                <w:numId w:val="0"/>
              </w:numPr>
              <w:kinsoku w:val="0"/>
              <w:autoSpaceDE w:val="0"/>
              <w:autoSpaceDN w:val="0"/>
              <w:adjustRightInd w:val="0"/>
              <w:snapToGrid w:val="0"/>
              <w:spacing w:before="40" w:line="227" w:lineRule="auto"/>
              <w:jc w:val="both"/>
              <w:textAlignment w:val="baseline"/>
              <w:rPr>
                <w:rFonts w:hint="default" w:ascii="Times New Roman" w:hAnsi="Times New Roman" w:eastAsia="仿宋_GB2312" w:cs="Times New Roman"/>
                <w:spacing w:val="2"/>
                <w:sz w:val="28"/>
                <w:szCs w:val="28"/>
              </w:rPr>
            </w:pPr>
          </w:p>
          <w:p w14:paraId="7E55F24C">
            <w:pPr>
              <w:numPr>
                <w:ilvl w:val="0"/>
                <w:numId w:val="0"/>
              </w:numPr>
              <w:kinsoku w:val="0"/>
              <w:autoSpaceDE w:val="0"/>
              <w:autoSpaceDN w:val="0"/>
              <w:adjustRightInd w:val="0"/>
              <w:snapToGrid w:val="0"/>
              <w:spacing w:before="40" w:line="227" w:lineRule="auto"/>
              <w:jc w:val="both"/>
              <w:textAlignment w:val="baseline"/>
              <w:rPr>
                <w:rFonts w:hint="default" w:ascii="Times New Roman" w:hAnsi="Times New Roman" w:eastAsia="仿宋_GB2312" w:cs="Times New Roman"/>
                <w:spacing w:val="2"/>
                <w:sz w:val="28"/>
                <w:szCs w:val="28"/>
              </w:rPr>
            </w:pPr>
          </w:p>
          <w:p w14:paraId="4846AFCC">
            <w:pPr>
              <w:numPr>
                <w:ilvl w:val="0"/>
                <w:numId w:val="0"/>
              </w:numPr>
              <w:kinsoku w:val="0"/>
              <w:autoSpaceDE w:val="0"/>
              <w:autoSpaceDN w:val="0"/>
              <w:adjustRightInd w:val="0"/>
              <w:snapToGrid w:val="0"/>
              <w:spacing w:before="40" w:line="227" w:lineRule="auto"/>
              <w:jc w:val="both"/>
              <w:textAlignment w:val="baseline"/>
              <w:rPr>
                <w:rFonts w:hint="default" w:ascii="Times New Roman" w:hAnsi="Times New Roman" w:eastAsia="仿宋_GB2312" w:cs="Times New Roman"/>
                <w:spacing w:val="2"/>
                <w:sz w:val="28"/>
                <w:szCs w:val="28"/>
              </w:rPr>
            </w:pPr>
          </w:p>
          <w:p w14:paraId="5438B4DE">
            <w:pPr>
              <w:spacing w:before="40" w:line="227" w:lineRule="auto"/>
              <w:ind w:left="944" w:leftChars="44" w:hanging="852" w:hangingChars="300"/>
              <w:jc w:val="both"/>
              <w:rPr>
                <w:rFonts w:hint="default" w:ascii="Times New Roman" w:hAnsi="Times New Roman" w:eastAsia="仿宋_GB2312" w:cs="Times New Roman"/>
                <w:spacing w:val="1"/>
                <w:sz w:val="28"/>
                <w:szCs w:val="28"/>
              </w:rPr>
            </w:pPr>
            <w:r>
              <w:rPr>
                <w:rFonts w:hint="default" w:ascii="Times New Roman" w:hAnsi="Times New Roman" w:eastAsia="仿宋_GB2312" w:cs="Times New Roman"/>
                <w:spacing w:val="2"/>
                <w:sz w:val="28"/>
                <w:szCs w:val="28"/>
              </w:rPr>
              <w:t xml:space="preserve">填表人签字            </w:t>
            </w:r>
            <w:r>
              <w:rPr>
                <w:rFonts w:hint="default" w:ascii="Times New Roman" w:hAnsi="Times New Roman" w:eastAsia="仿宋_GB2312" w:cs="Times New Roman"/>
                <w:spacing w:val="1"/>
                <w:sz w:val="28"/>
                <w:szCs w:val="28"/>
              </w:rPr>
              <w:t xml:space="preserve">  </w:t>
            </w:r>
            <w:r>
              <w:rPr>
                <w:rFonts w:hint="default" w:ascii="Times New Roman" w:hAnsi="Times New Roman" w:eastAsia="仿宋_GB2312" w:cs="Times New Roman"/>
                <w:spacing w:val="1"/>
                <w:sz w:val="28"/>
                <w:szCs w:val="28"/>
                <w:lang w:val="en-US" w:eastAsia="zh-CN"/>
              </w:rPr>
              <w:t xml:space="preserve">  </w:t>
            </w:r>
            <w:r>
              <w:rPr>
                <w:rFonts w:hint="default" w:ascii="Times New Roman" w:hAnsi="Times New Roman" w:eastAsia="仿宋_GB2312" w:cs="Times New Roman"/>
                <w:spacing w:val="1"/>
                <w:sz w:val="28"/>
                <w:szCs w:val="28"/>
              </w:rPr>
              <w:t xml:space="preserve"> 嘎查</w:t>
            </w:r>
            <w:r>
              <w:rPr>
                <w:rFonts w:hint="default" w:ascii="Times New Roman" w:hAnsi="Times New Roman" w:eastAsia="仿宋_GB2312" w:cs="Times New Roman"/>
                <w:spacing w:val="1"/>
                <w:sz w:val="28"/>
                <w:szCs w:val="28"/>
                <w:lang w:eastAsia="zh-CN"/>
              </w:rPr>
              <w:t>（</w:t>
            </w:r>
            <w:r>
              <w:rPr>
                <w:rFonts w:hint="default" w:ascii="Times New Roman" w:hAnsi="Times New Roman" w:eastAsia="仿宋_GB2312" w:cs="Times New Roman"/>
                <w:spacing w:val="1"/>
                <w:sz w:val="28"/>
                <w:szCs w:val="28"/>
              </w:rPr>
              <w:t>村</w:t>
            </w:r>
            <w:r>
              <w:rPr>
                <w:rFonts w:hint="default" w:ascii="Times New Roman" w:hAnsi="Times New Roman" w:eastAsia="仿宋_GB2312" w:cs="Times New Roman"/>
                <w:spacing w:val="1"/>
                <w:sz w:val="28"/>
                <w:szCs w:val="28"/>
                <w:lang w:eastAsia="zh-CN"/>
              </w:rPr>
              <w:t>）</w:t>
            </w:r>
            <w:r>
              <w:rPr>
                <w:rFonts w:hint="default" w:ascii="Times New Roman" w:hAnsi="Times New Roman" w:eastAsia="仿宋_GB2312" w:cs="Times New Roman"/>
                <w:spacing w:val="1"/>
                <w:sz w:val="28"/>
                <w:szCs w:val="28"/>
              </w:rPr>
              <w:t>负责人签章</w:t>
            </w:r>
            <w:r>
              <w:rPr>
                <w:rFonts w:hint="default"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pacing w:val="1"/>
                <w:sz w:val="28"/>
                <w:szCs w:val="28"/>
              </w:rPr>
              <w:t>各镇分管领导签章</w:t>
            </w:r>
          </w:p>
          <w:p w14:paraId="07F6E3AC">
            <w:pPr>
              <w:spacing w:before="40" w:line="227" w:lineRule="auto"/>
              <w:ind w:left="938" w:leftChars="44" w:hanging="846" w:hangingChars="300"/>
              <w:jc w:val="both"/>
              <w:rPr>
                <w:rFonts w:hint="default" w:ascii="Times New Roman" w:hAnsi="Times New Roman" w:eastAsia="仿宋_GB2312" w:cs="Times New Roman"/>
                <w:spacing w:val="1"/>
                <w:sz w:val="28"/>
                <w:szCs w:val="28"/>
              </w:rPr>
            </w:pPr>
          </w:p>
        </w:tc>
      </w:tr>
    </w:tbl>
    <w:p w14:paraId="6F1FF4AA">
      <w:pPr>
        <w:rPr>
          <w:rFonts w:hint="default" w:ascii="Times New Roman" w:hAnsi="Times New Roman" w:cs="Times New Roman"/>
          <w:sz w:val="21"/>
        </w:rPr>
      </w:pPr>
    </w:p>
    <w:p w14:paraId="1AD60B92">
      <w:pPr>
        <w:rPr>
          <w:rFonts w:hint="default" w:ascii="Times New Roman" w:hAnsi="Times New Roman" w:eastAsia="Arial" w:cs="Times New Roman"/>
          <w:sz w:val="21"/>
          <w:szCs w:val="21"/>
        </w:rPr>
        <w:sectPr>
          <w:footerReference r:id="rId7" w:type="default"/>
          <w:pgSz w:w="16830" w:h="11900"/>
          <w:pgMar w:top="1011" w:right="1925" w:bottom="1148" w:left="1814" w:header="0" w:footer="839" w:gutter="0"/>
          <w:pgNumType w:fmt="decimal"/>
          <w:cols w:space="720" w:num="1"/>
        </w:sectPr>
      </w:pPr>
    </w:p>
    <w:p w14:paraId="13FE9206">
      <w:pPr>
        <w:spacing w:before="101" w:line="224" w:lineRule="auto"/>
        <w:rPr>
          <w:rFonts w:hint="default" w:ascii="Times New Roman" w:hAnsi="Times New Roman" w:eastAsia="黑体" w:cs="Times New Roman"/>
          <w:b w:val="0"/>
          <w:bCs w:val="0"/>
          <w:spacing w:val="20"/>
          <w:sz w:val="32"/>
          <w:szCs w:val="32"/>
          <w:lang w:val="en-US" w:eastAsia="zh-CN"/>
        </w:rPr>
      </w:pPr>
      <w:r>
        <w:rPr>
          <w:rFonts w:hint="default" w:ascii="Times New Roman" w:hAnsi="Times New Roman" w:eastAsia="黑体" w:cs="Times New Roman"/>
          <w:b w:val="0"/>
          <w:bCs w:val="0"/>
          <w:spacing w:val="20"/>
          <w:sz w:val="32"/>
          <w:szCs w:val="32"/>
          <w:lang w:val="en-US" w:eastAsia="zh-CN"/>
        </w:rPr>
        <w:t>附件</w:t>
      </w:r>
      <w:r>
        <w:rPr>
          <w:rFonts w:hint="eastAsia" w:ascii="Times New Roman" w:hAnsi="Times New Roman" w:eastAsia="黑体" w:cs="Times New Roman"/>
          <w:b w:val="0"/>
          <w:bCs w:val="0"/>
          <w:spacing w:val="20"/>
          <w:sz w:val="32"/>
          <w:szCs w:val="32"/>
          <w:lang w:val="en-US" w:eastAsia="zh-CN"/>
        </w:rPr>
        <w:t>4</w:t>
      </w:r>
    </w:p>
    <w:p w14:paraId="1CB91422">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color w:val="auto"/>
          <w:kern w:val="2"/>
          <w:sz w:val="24"/>
          <w:szCs w:val="20"/>
          <w:lang w:val="en-US" w:eastAsia="zh-CN" w:bidi="ar-SA"/>
        </w:rPr>
      </w:pPr>
      <w:r>
        <w:rPr>
          <w:rFonts w:hint="default" w:ascii="Times New Roman" w:hAnsi="Times New Roman" w:eastAsia="宋体" w:cs="Times New Roman"/>
          <w:color w:val="auto"/>
          <w:kern w:val="2"/>
          <w:sz w:val="28"/>
          <w:szCs w:val="28"/>
          <w:lang w:val="en-US" w:eastAsia="zh-CN" w:bidi="ar-SA"/>
        </w:rPr>
        <w:t>合同编号</w:t>
      </w:r>
      <w:r>
        <w:rPr>
          <w:rFonts w:hint="default" w:ascii="Times New Roman" w:hAnsi="Times New Roman" w:eastAsia="宋体" w:cs="Times New Roman"/>
          <w:color w:val="auto"/>
          <w:kern w:val="2"/>
          <w:sz w:val="18"/>
          <w:szCs w:val="14"/>
          <w:lang w:val="en-US" w:eastAsia="zh-CN" w:bidi="ar-SA"/>
        </w:rPr>
        <w:t>：</w:t>
      </w:r>
      <w:r>
        <w:rPr>
          <w:rFonts w:hint="default" w:ascii="Times New Roman" w:hAnsi="Times New Roman" w:cs="Times New Roman"/>
          <w:color w:val="auto"/>
          <w:kern w:val="2"/>
          <w:sz w:val="28"/>
          <w:szCs w:val="21"/>
          <w:lang w:val="en-US" w:eastAsia="zh-CN" w:bidi="ar-SA"/>
        </w:rPr>
        <w:t>EQQ-NCTDJYQLZ</w:t>
      </w:r>
    </w:p>
    <w:p w14:paraId="670EBB23">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p w14:paraId="52D25158">
      <w:pPr>
        <w:widowControl w:val="0"/>
        <w:spacing w:line="520" w:lineRule="exact"/>
        <w:jc w:val="both"/>
        <w:rPr>
          <w:rFonts w:hint="default" w:ascii="Times New Roman" w:hAnsi="Times New Roman" w:eastAsia="宋体" w:cs="Times New Roman"/>
          <w:color w:val="auto"/>
          <w:kern w:val="2"/>
          <w:sz w:val="18"/>
          <w:szCs w:val="14"/>
          <w:lang w:val="en-US" w:eastAsia="zh-CN" w:bidi="ar-SA"/>
        </w:rPr>
      </w:pPr>
      <w:r>
        <w:rPr>
          <w:rFonts w:hint="default" w:ascii="Times New Roman" w:hAnsi="Times New Roman" w:eastAsia="宋体" w:cs="Times New Roman"/>
          <w:color w:val="auto"/>
          <w:kern w:val="2"/>
          <w:sz w:val="18"/>
          <w:szCs w:val="14"/>
          <w:lang w:val="en-US" w:eastAsia="zh-CN" w:bidi="ar-SA"/>
        </w:rPr>
        <w:t xml:space="preserve"> </w:t>
      </w:r>
    </w:p>
    <w:p w14:paraId="54BBBEE3">
      <w:pPr>
        <w:widowControl w:val="0"/>
        <w:spacing w:line="520" w:lineRule="exact"/>
        <w:jc w:val="both"/>
        <w:rPr>
          <w:rFonts w:hint="default" w:ascii="Times New Roman" w:hAnsi="Times New Roman" w:eastAsia="宋体" w:cs="Times New Roman"/>
          <w:color w:val="auto"/>
          <w:kern w:val="2"/>
          <w:sz w:val="18"/>
          <w:szCs w:val="14"/>
          <w:lang w:val="en-US" w:eastAsia="zh-CN" w:bidi="ar-SA"/>
        </w:rPr>
      </w:pPr>
    </w:p>
    <w:p w14:paraId="0BEE79FD">
      <w:pPr>
        <w:widowControl w:val="0"/>
        <w:spacing w:line="520" w:lineRule="exact"/>
        <w:jc w:val="both"/>
        <w:rPr>
          <w:rFonts w:hint="default" w:ascii="Times New Roman" w:hAnsi="Times New Roman" w:eastAsia="宋体" w:cs="Times New Roman"/>
          <w:color w:val="auto"/>
          <w:kern w:val="2"/>
          <w:sz w:val="18"/>
          <w:szCs w:val="14"/>
          <w:lang w:val="en-US" w:eastAsia="zh-CN" w:bidi="ar-SA"/>
        </w:rPr>
      </w:pPr>
    </w:p>
    <w:p w14:paraId="6143B02A">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p w14:paraId="3403E698">
      <w:pPr>
        <w:widowControl w:val="0"/>
        <w:spacing w:line="520" w:lineRule="exact"/>
        <w:jc w:val="center"/>
        <w:rPr>
          <w:rFonts w:hint="default" w:ascii="Times New Roman" w:hAnsi="Times New Roman" w:eastAsia="方正小标宋简体" w:cs="Times New Roman"/>
          <w:b w:val="0"/>
          <w:bCs w:val="0"/>
          <w:color w:val="auto"/>
          <w:kern w:val="2"/>
          <w:sz w:val="44"/>
          <w:szCs w:val="32"/>
          <w:lang w:val="en-US" w:eastAsia="zh-CN" w:bidi="ar-SA"/>
        </w:rPr>
      </w:pPr>
      <w:r>
        <w:rPr>
          <w:rFonts w:hint="default" w:ascii="Times New Roman" w:hAnsi="Times New Roman" w:eastAsia="方正小标宋简体" w:cs="Times New Roman"/>
          <w:b w:val="0"/>
          <w:bCs w:val="0"/>
          <w:color w:val="auto"/>
          <w:kern w:val="2"/>
          <w:sz w:val="44"/>
          <w:szCs w:val="32"/>
          <w:lang w:val="en-US" w:eastAsia="zh-CN" w:bidi="ar-SA"/>
        </w:rPr>
        <w:t>农村牧区土地经营权流转（出租）合同</w:t>
      </w:r>
    </w:p>
    <w:p w14:paraId="331F4188">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7288521E">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2939708C">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362BFA3A">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5157DDF2">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063A5E26">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4D52955A">
      <w:pPr>
        <w:widowControl w:val="0"/>
        <w:spacing w:line="520" w:lineRule="exact"/>
        <w:jc w:val="both"/>
        <w:rPr>
          <w:rFonts w:hint="default" w:ascii="Times New Roman" w:hAnsi="Times New Roman" w:eastAsia="华文楷体" w:cs="Times New Roman"/>
          <w:color w:val="auto"/>
          <w:kern w:val="2"/>
          <w:sz w:val="36"/>
          <w:szCs w:val="24"/>
          <w:lang w:val="en-US" w:eastAsia="zh-CN" w:bidi="ar-SA"/>
        </w:rPr>
      </w:pPr>
    </w:p>
    <w:p w14:paraId="723F7214">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1CC503AF">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197A62F8">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66C84441">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6AE5B9A4">
      <w:pPr>
        <w:widowControl w:val="0"/>
        <w:spacing w:line="200" w:lineRule="exact"/>
        <w:jc w:val="center"/>
        <w:rPr>
          <w:rFonts w:hint="default" w:ascii="Times New Roman" w:hAnsi="Times New Roman" w:eastAsia="华文楷体" w:cs="Times New Roman"/>
          <w:color w:val="auto"/>
          <w:kern w:val="2"/>
          <w:sz w:val="36"/>
          <w:szCs w:val="24"/>
          <w:lang w:val="en-US" w:eastAsia="zh-CN" w:bidi="ar-SA"/>
        </w:rPr>
      </w:pPr>
    </w:p>
    <w:p w14:paraId="645E1B9D">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outlineLvl w:val="9"/>
        <w:rPr>
          <w:rFonts w:hint="default" w:ascii="Times New Roman" w:hAnsi="Times New Roman" w:eastAsia="华文楷体" w:cs="Times New Roman"/>
          <w:color w:val="auto"/>
          <w:kern w:val="2"/>
          <w:sz w:val="24"/>
          <w:szCs w:val="24"/>
          <w:lang w:val="en-US" w:eastAsia="zh-CN" w:bidi="ar-SA"/>
        </w:rPr>
      </w:pPr>
      <w:r>
        <w:rPr>
          <w:rFonts w:hint="default" w:ascii="Times New Roman" w:hAnsi="Times New Roman" w:eastAsia="华文楷体" w:cs="Times New Roman"/>
          <w:color w:val="auto"/>
          <w:kern w:val="2"/>
          <w:sz w:val="24"/>
          <w:szCs w:val="24"/>
          <w:lang w:val="en-US" w:eastAsia="zh-CN" w:bidi="ar-SA"/>
        </w:rPr>
        <w:t>农业农村部</w:t>
      </w:r>
    </w:p>
    <w:p w14:paraId="3116E37C">
      <w:pPr>
        <w:keepNext w:val="0"/>
        <w:keepLines w:val="0"/>
        <w:pageBreakBefore w:val="0"/>
        <w:widowControl w:val="0"/>
        <w:kinsoku/>
        <w:wordWrap/>
        <w:overflowPunct/>
        <w:topLinePunct w:val="0"/>
        <w:autoSpaceDE/>
        <w:autoSpaceDN/>
        <w:bidi w:val="0"/>
        <w:adjustRightInd/>
        <w:snapToGrid/>
        <w:spacing w:line="240" w:lineRule="exact"/>
        <w:ind w:left="3500" w:right="0" w:rightChars="0" w:firstLine="500"/>
        <w:jc w:val="center"/>
        <w:textAlignment w:val="auto"/>
        <w:outlineLvl w:val="9"/>
        <w:rPr>
          <w:rFonts w:hint="default" w:ascii="Times New Roman" w:hAnsi="Times New Roman" w:eastAsia="华文楷体" w:cs="Times New Roman"/>
          <w:color w:val="auto"/>
          <w:kern w:val="2"/>
          <w:sz w:val="24"/>
          <w:szCs w:val="24"/>
          <w:lang w:val="en-US" w:eastAsia="zh-CN" w:bidi="ar-SA"/>
        </w:rPr>
      </w:pPr>
      <w:r>
        <w:rPr>
          <w:rFonts w:hint="default" w:ascii="Times New Roman" w:hAnsi="Times New Roman" w:eastAsia="华文楷体" w:cs="Times New Roman"/>
          <w:color w:val="auto"/>
          <w:kern w:val="2"/>
          <w:sz w:val="24"/>
          <w:szCs w:val="24"/>
          <w:lang w:val="en-US" w:eastAsia="zh-CN" w:bidi="ar-SA"/>
        </w:rPr>
        <w:t xml:space="preserve">    制定</w:t>
      </w:r>
    </w:p>
    <w:p w14:paraId="3855655F">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outlineLvl w:val="9"/>
        <w:rPr>
          <w:rFonts w:hint="default" w:ascii="Times New Roman" w:hAnsi="Times New Roman" w:eastAsia="华文楷体" w:cs="Times New Roman"/>
          <w:color w:val="auto"/>
          <w:kern w:val="2"/>
          <w:sz w:val="24"/>
          <w:szCs w:val="24"/>
          <w:lang w:val="en-US" w:eastAsia="zh-CN" w:bidi="ar-SA"/>
        </w:rPr>
      </w:pPr>
      <w:r>
        <w:rPr>
          <w:rFonts w:hint="default" w:ascii="Times New Roman" w:hAnsi="Times New Roman" w:eastAsia="华文楷体" w:cs="Times New Roman"/>
          <w:color w:val="auto"/>
          <w:kern w:val="2"/>
          <w:sz w:val="24"/>
          <w:szCs w:val="24"/>
          <w:lang w:val="en-US" w:eastAsia="zh-CN" w:bidi="ar-SA"/>
        </w:rPr>
        <w:t>国家市场监督管理总局</w:t>
      </w:r>
    </w:p>
    <w:p w14:paraId="496C1721">
      <w:pPr>
        <w:widowControl w:val="0"/>
        <w:spacing w:line="200" w:lineRule="exact"/>
        <w:jc w:val="center"/>
        <w:rPr>
          <w:rFonts w:hint="default" w:ascii="Times New Roman" w:hAnsi="Times New Roman" w:eastAsia="华文楷体" w:cs="Times New Roman"/>
          <w:color w:val="auto"/>
          <w:kern w:val="2"/>
          <w:sz w:val="24"/>
          <w:szCs w:val="24"/>
          <w:lang w:val="en-US" w:eastAsia="zh-CN" w:bidi="ar-SA"/>
        </w:rPr>
      </w:pPr>
    </w:p>
    <w:p w14:paraId="65310E7A">
      <w:pPr>
        <w:keepNext w:val="0"/>
        <w:keepLines w:val="0"/>
        <w:pageBreakBefore w:val="0"/>
        <w:widowControl w:val="0"/>
        <w:kinsoku/>
        <w:wordWrap/>
        <w:overflowPunct/>
        <w:topLinePunct w:val="0"/>
        <w:autoSpaceDE/>
        <w:autoSpaceDN/>
        <w:bidi w:val="0"/>
        <w:adjustRightInd/>
        <w:snapToGrid w:val="0"/>
        <w:spacing w:before="220" w:after="120" w:line="240" w:lineRule="auto"/>
        <w:jc w:val="center"/>
        <w:textAlignment w:val="auto"/>
        <w:rPr>
          <w:rFonts w:hint="default" w:ascii="Times New Roman" w:hAnsi="Times New Roman" w:eastAsia="华文楷体" w:cs="Times New Roman"/>
          <w:color w:val="auto"/>
          <w:kern w:val="2"/>
          <w:sz w:val="28"/>
          <w:szCs w:val="28"/>
          <w:lang w:val="zh-TW" w:eastAsia="zh-CN" w:bidi="zh-TW"/>
        </w:rPr>
      </w:pPr>
      <w:r>
        <w:rPr>
          <w:rFonts w:hint="default" w:ascii="Times New Roman" w:hAnsi="Times New Roman" w:eastAsia="华文楷体" w:cs="Times New Roman"/>
          <w:color w:val="auto"/>
          <w:kern w:val="2"/>
          <w:sz w:val="28"/>
          <w:szCs w:val="28"/>
          <w:lang w:val="zh-TW" w:eastAsia="zh-CN" w:bidi="zh-TW"/>
        </w:rPr>
        <w:t>20</w:t>
      </w:r>
      <w:r>
        <w:rPr>
          <w:rFonts w:hint="default" w:ascii="Times New Roman" w:hAnsi="Times New Roman" w:eastAsia="华文楷体" w:cs="Times New Roman"/>
          <w:color w:val="auto"/>
          <w:kern w:val="2"/>
          <w:sz w:val="28"/>
          <w:szCs w:val="28"/>
          <w:lang w:val="en-US" w:eastAsia="zh-CN" w:bidi="zh-TW"/>
        </w:rPr>
        <w:t xml:space="preserve">   </w:t>
      </w:r>
      <w:r>
        <w:rPr>
          <w:rFonts w:hint="default" w:ascii="Times New Roman" w:hAnsi="Times New Roman" w:eastAsia="华文楷体" w:cs="Times New Roman"/>
          <w:color w:val="auto"/>
          <w:kern w:val="2"/>
          <w:sz w:val="28"/>
          <w:szCs w:val="28"/>
          <w:lang w:val="zh-TW" w:eastAsia="zh-CN" w:bidi="zh-TW"/>
        </w:rPr>
        <w:t>年   月</w:t>
      </w:r>
    </w:p>
    <w:p w14:paraId="31B555C5">
      <w:pPr>
        <w:widowControl w:val="0"/>
        <w:autoSpaceDE w:val="0"/>
        <w:autoSpaceDN w:val="0"/>
        <w:adjustRightInd w:val="0"/>
        <w:spacing w:line="520" w:lineRule="exact"/>
        <w:jc w:val="both"/>
        <w:rPr>
          <w:rFonts w:hint="default" w:ascii="Times New Roman" w:hAnsi="Times New Roman" w:eastAsia="黑体" w:cs="Times New Roman"/>
          <w:b/>
          <w:color w:val="auto"/>
          <w:sz w:val="30"/>
          <w:szCs w:val="30"/>
          <w:lang w:val="en-US" w:eastAsia="zh-CN" w:bidi="ar-SA"/>
        </w:rPr>
      </w:pPr>
    </w:p>
    <w:p w14:paraId="08297B46">
      <w:pPr>
        <w:widowControl w:val="0"/>
        <w:autoSpaceDE w:val="0"/>
        <w:autoSpaceDN w:val="0"/>
        <w:adjustRightInd w:val="0"/>
        <w:spacing w:line="520" w:lineRule="exact"/>
        <w:jc w:val="center"/>
        <w:rPr>
          <w:rFonts w:hint="default" w:ascii="Times New Roman" w:hAnsi="Times New Roman" w:eastAsia="方正小标宋简体" w:cs="Times New Roman"/>
          <w:b w:val="0"/>
          <w:bCs/>
          <w:color w:val="auto"/>
          <w:sz w:val="44"/>
          <w:szCs w:val="44"/>
          <w:lang w:val="en-US" w:eastAsia="zh-CN" w:bidi="ar-SA"/>
        </w:rPr>
        <w:sectPr>
          <w:footerReference r:id="rId8" w:type="default"/>
          <w:pgSz w:w="11900" w:h="16840"/>
          <w:pgMar w:top="2098" w:right="1474" w:bottom="1984" w:left="1587" w:header="0" w:footer="1417" w:gutter="0"/>
          <w:pgNumType w:fmt="decimal" w:start="15"/>
          <w:cols w:space="720" w:num="1"/>
          <w:docGrid w:linePitch="360" w:charSpace="0"/>
        </w:sectPr>
      </w:pPr>
    </w:p>
    <w:p w14:paraId="55FA2F21">
      <w:pPr>
        <w:widowControl w:val="0"/>
        <w:autoSpaceDE w:val="0"/>
        <w:autoSpaceDN w:val="0"/>
        <w:adjustRightInd w:val="0"/>
        <w:spacing w:line="520" w:lineRule="exact"/>
        <w:jc w:val="center"/>
        <w:rPr>
          <w:rFonts w:hint="default"/>
          <w:lang w:val="en-US" w:eastAsia="zh-CN"/>
        </w:rPr>
      </w:pPr>
      <w:r>
        <w:rPr>
          <w:rFonts w:hint="default" w:ascii="Times New Roman" w:hAnsi="Times New Roman" w:eastAsia="方正小标宋简体" w:cs="Times New Roman"/>
          <w:b w:val="0"/>
          <w:bCs/>
          <w:color w:val="auto"/>
          <w:sz w:val="44"/>
          <w:szCs w:val="44"/>
          <w:lang w:val="en-US" w:eastAsia="zh-CN" w:bidi="ar-SA"/>
        </w:rPr>
        <w:t>使用说明</w:t>
      </w:r>
    </w:p>
    <w:p w14:paraId="35F4AF3F">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一、本合同为示范文本，由农业农村部与国家市场监督管理总局联合制定，供农村土地经营权出租（转包）或者其他方式流转的当事人签订合同时参照使用。</w:t>
      </w:r>
    </w:p>
    <w:p w14:paraId="11B31368">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二、合同签订前，双方当事人应当仔细阅读本合同内容，特别是其中具有选择性、补充性、填充性、修改性的内容；对合同中的专业用词理解不一致的，可向当地农业农村主管部门或农村经营管理部门咨询。</w:t>
      </w:r>
    </w:p>
    <w:p w14:paraId="04248D5F">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三、本合同文本中相关条款后都有空白行，供双方自行约定或者补充约定。双方当事人可以对文本条款的内容进行修改、增补或者删减。合同签订生效后，未被修改的文本印刷文字视为双方同意内容。</w:t>
      </w:r>
    </w:p>
    <w:p w14:paraId="4DA5ED6A">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四、双方当事人应当结合具体情况选择本合同协议条款中所提供的选择项，在选择项前的□打√。</w:t>
      </w:r>
    </w:p>
    <w:p w14:paraId="656E5EE3">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五、本合同文本中涉及的选择、填写内容以手写项为优先。</w:t>
      </w:r>
    </w:p>
    <w:p w14:paraId="51FFB1FD">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六、当事人订立合同的，应当在合同书上签字、盖章或者按指印。</w:t>
      </w:r>
    </w:p>
    <w:p w14:paraId="41FAB9BA">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七、统一社会信用代码，自然人填写身份证号码，市场主体填写市场监管部门赋予的统一社会信用代码，农村集体经济组织填写农业农村部门赋予的统一社会信用代码。</w:t>
      </w:r>
    </w:p>
    <w:p w14:paraId="76894296">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仿宋_GB2312"/>
          <w:color w:val="000000" w:themeColor="text1"/>
          <w:sz w:val="32"/>
          <w:szCs w:val="32"/>
          <w:lang w:val="en-US" w:eastAsia="zh-CN" w:bidi="ar-SA"/>
          <w14:textFill>
            <w14:solidFill>
              <w14:schemeClr w14:val="tx1"/>
            </w14:solidFill>
          </w14:textFill>
        </w:rPr>
        <w:t>八、本合同编号由县级以上农业农村主管部门或农村经营管理部门按统一规则填写。</w:t>
      </w:r>
    </w:p>
    <w:p w14:paraId="6BDA1715">
      <w:pPr>
        <w:widowControl w:val="0"/>
        <w:autoSpaceDE w:val="0"/>
        <w:autoSpaceDN w:val="0"/>
        <w:adjustRightInd w:val="0"/>
        <w:spacing w:line="520" w:lineRule="exact"/>
        <w:ind w:firstLine="640" w:firstLineChars="200"/>
        <w:rPr>
          <w:rFonts w:hint="default" w:ascii="Times New Roman" w:hAnsi="Times New Roman" w:eastAsia="仿宋_GB2312" w:cs="仿宋_GB2312"/>
          <w:color w:val="000000" w:themeColor="text1"/>
          <w:sz w:val="32"/>
          <w:szCs w:val="32"/>
          <w:lang w:val="zh-TW" w:eastAsia="zh-TW" w:bidi="ar-SA"/>
          <w14:textFill>
            <w14:solidFill>
              <w14:schemeClr w14:val="tx1"/>
            </w14:solidFill>
          </w14:textFill>
        </w:rPr>
      </w:pPr>
      <w:r>
        <w:rPr>
          <w:rFonts w:hint="default" w:ascii="Times New Roman" w:hAnsi="Times New Roman" w:eastAsia="仿宋_GB2312" w:cs="仿宋_GB2312"/>
          <w:color w:val="000000" w:themeColor="text1"/>
          <w:sz w:val="32"/>
          <w:szCs w:val="32"/>
          <w:lang w:val="zh-TW" w:eastAsia="zh-TW" w:bidi="ar-SA"/>
          <w14:textFill>
            <w14:solidFill>
              <w14:schemeClr w14:val="tx1"/>
            </w14:solidFill>
          </w14:textFill>
        </w:rPr>
        <w:t>根据《中华人民共和国</w:t>
      </w:r>
      <w:r>
        <w:rPr>
          <w:rFonts w:hint="default" w:ascii="Times New Roman" w:hAnsi="Times New Roman" w:eastAsia="仿宋_GB2312" w:cs="仿宋_GB2312"/>
          <w:color w:val="000000" w:themeColor="text1"/>
          <w:sz w:val="32"/>
          <w:szCs w:val="32"/>
          <w:lang w:val="zh-TW" w:eastAsia="zh-CN" w:bidi="ar-SA"/>
          <w14:textFill>
            <w14:solidFill>
              <w14:schemeClr w14:val="tx1"/>
            </w14:solidFill>
          </w14:textFill>
        </w:rPr>
        <w:t>民法典</w:t>
      </w:r>
      <w:r>
        <w:rPr>
          <w:rFonts w:hint="default" w:ascii="Times New Roman" w:hAnsi="Times New Roman" w:eastAsia="仿宋_GB2312" w:cs="仿宋_GB2312"/>
          <w:color w:val="000000" w:themeColor="text1"/>
          <w:sz w:val="32"/>
          <w:szCs w:val="32"/>
          <w:lang w:val="zh-TW" w:eastAsia="zh-TW" w:bidi="ar-SA"/>
          <w14:textFill>
            <w14:solidFill>
              <w14:schemeClr w14:val="tx1"/>
            </w14:solidFill>
          </w14:textFill>
        </w:rPr>
        <w:t>》《中华人民共和国农村土地承包法》和《农村土地经营权流转管理办法》等相关法律法规，本着平等、自愿、公平、诚信的原则，经甲乙双方协商一致，就土地经营权</w:t>
      </w:r>
      <w:r>
        <w:rPr>
          <w:rFonts w:hint="default" w:ascii="Times New Roman" w:hAnsi="Times New Roman" w:eastAsia="仿宋_GB2312" w:cs="仿宋_GB2312"/>
          <w:color w:val="000000" w:themeColor="text1"/>
          <w:sz w:val="32"/>
          <w:szCs w:val="32"/>
          <w:lang w:val="zh-TW" w:eastAsia="zh-CN" w:bidi="ar-SA"/>
          <w14:textFill>
            <w14:solidFill>
              <w14:schemeClr w14:val="tx1"/>
            </w14:solidFill>
          </w14:textFill>
        </w:rPr>
        <w:t>出租</w:t>
      </w:r>
      <w:r>
        <w:rPr>
          <w:rFonts w:hint="default" w:ascii="Times New Roman" w:hAnsi="Times New Roman" w:eastAsia="仿宋_GB2312" w:cs="仿宋_GB2312"/>
          <w:color w:val="000000" w:themeColor="text1"/>
          <w:sz w:val="32"/>
          <w:szCs w:val="32"/>
          <w:lang w:val="zh-TW" w:eastAsia="zh-TW" w:bidi="ar-SA"/>
          <w14:textFill>
            <w14:solidFill>
              <w14:schemeClr w14:val="tx1"/>
            </w14:solidFill>
          </w14:textFill>
        </w:rPr>
        <w:t>事宜，签订本合同。</w:t>
      </w:r>
    </w:p>
    <w:p w14:paraId="5AAECA48">
      <w:pPr>
        <w:widowControl w:val="0"/>
        <w:spacing w:after="0" w:line="520" w:lineRule="exact"/>
        <w:ind w:firstLine="640" w:firstLineChars="200"/>
        <w:jc w:val="both"/>
        <w:rPr>
          <w:rFonts w:hint="default" w:ascii="Times New Roman" w:hAnsi="Times New Roman" w:eastAsia="仿宋_GB2312" w:cs="Times New Roman"/>
          <w:color w:val="auto"/>
          <w:sz w:val="28"/>
          <w:szCs w:val="28"/>
          <w:lang w:eastAsia="zh-CN" w:bidi="ar-SA"/>
        </w:rPr>
      </w:pPr>
      <w:r>
        <w:rPr>
          <w:rFonts w:hint="default" w:ascii="Times New Roman" w:hAnsi="Times New Roman" w:eastAsia="黑体" w:cs="Times New Roman"/>
          <w:bCs/>
          <w:color w:val="auto"/>
          <w:kern w:val="2"/>
          <w:sz w:val="32"/>
          <w:szCs w:val="32"/>
          <w:lang w:val="zh-TW" w:eastAsia="zh-TW" w:bidi="zh-TW"/>
        </w:rPr>
        <w:t>一、当事人</w:t>
      </w:r>
    </w:p>
    <w:p w14:paraId="16BE14C4">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甲方（出租方）：</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统一社会信用代码：</w:t>
      </w:r>
      <w:r>
        <w:rPr>
          <w:rFonts w:hint="default" w:ascii="Times New Roman" w:hAnsi="Times New Roman" w:eastAsia="仿宋_GB2312" w:cs="Times New Roman"/>
          <w:color w:val="auto"/>
          <w:sz w:val="32"/>
          <w:szCs w:val="32"/>
          <w:u w:val="single"/>
          <w:lang w:eastAsia="zh-CN" w:bidi="ar-SA"/>
        </w:rPr>
        <w:t xml:space="preserve">             </w:t>
      </w:r>
    </w:p>
    <w:p w14:paraId="2CCE893F">
      <w:pPr>
        <w:autoSpaceDE w:val="0"/>
        <w:autoSpaceDN w:val="0"/>
        <w:adjustRightInd w:val="0"/>
        <w:spacing w:line="520" w:lineRule="exact"/>
        <w:rPr>
          <w:rFonts w:hint="default" w:ascii="Times New Roman" w:hAnsi="Times New Roman" w:eastAsia="仿宋_GB2312" w:cs="Times New Roman"/>
          <w:color w:val="auto"/>
          <w:sz w:val="32"/>
          <w:szCs w:val="32"/>
          <w:u w:val="single"/>
          <w:lang w:eastAsia="zh-CN" w:bidi="ar-SA"/>
        </w:rPr>
      </w:pPr>
      <w:r>
        <w:rPr>
          <w:rFonts w:hint="default" w:ascii="Times New Roman" w:hAnsi="Times New Roman" w:eastAsia="仿宋_GB2312" w:cs="Times New Roman"/>
          <w:color w:val="auto"/>
          <w:sz w:val="32"/>
          <w:szCs w:val="32"/>
          <w:lang w:eastAsia="zh-CN" w:bidi="ar-SA"/>
        </w:rPr>
        <w:t>法定代表人（负责人/农户代表人）：</w:t>
      </w:r>
      <w:r>
        <w:rPr>
          <w:rFonts w:hint="default" w:ascii="Times New Roman" w:hAnsi="Times New Roman" w:eastAsia="仿宋_GB2312" w:cs="Times New Roman"/>
          <w:color w:val="auto"/>
          <w:sz w:val="32"/>
          <w:szCs w:val="32"/>
          <w:u w:val="single"/>
          <w:lang w:eastAsia="zh-CN" w:bidi="ar-SA"/>
        </w:rPr>
        <w:t xml:space="preserve">             </w:t>
      </w:r>
    </w:p>
    <w:p w14:paraId="5050FE71">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身份证号码：</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u w:val="single"/>
          <w:lang w:val="en-US" w:eastAsia="zh-CN" w:bidi="ar-SA"/>
        </w:rPr>
        <w:t xml:space="preserve">    </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 xml:space="preserve"> </w:t>
      </w:r>
    </w:p>
    <w:p w14:paraId="7B91DFD0">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联系地址：</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 xml:space="preserve"> 联系电话：</w:t>
      </w:r>
      <w:r>
        <w:rPr>
          <w:rFonts w:hint="default" w:ascii="Times New Roman" w:hAnsi="Times New Roman" w:eastAsia="仿宋_GB2312" w:cs="Times New Roman"/>
          <w:color w:val="auto"/>
          <w:sz w:val="32"/>
          <w:szCs w:val="32"/>
          <w:u w:val="single"/>
          <w:lang w:eastAsia="zh-CN" w:bidi="ar-SA"/>
        </w:rPr>
        <w:t xml:space="preserve">             </w:t>
      </w:r>
    </w:p>
    <w:p w14:paraId="5B07BCCD">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 xml:space="preserve">经营主体类型：□自然人□农村承包经营户□农民专业合作社 </w:t>
      </w:r>
    </w:p>
    <w:p w14:paraId="56A7878A">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□家庭农场 □农村集体经济组织 □企业法人 □事业单位法人</w:t>
      </w:r>
    </w:p>
    <w:p w14:paraId="4919365E">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 xml:space="preserve">□其他 </w:t>
      </w:r>
      <w:r>
        <w:rPr>
          <w:rFonts w:hint="default" w:ascii="Times New Roman" w:hAnsi="Times New Roman" w:eastAsia="仿宋_GB2312" w:cs="Times New Roman"/>
          <w:color w:val="auto"/>
          <w:sz w:val="32"/>
          <w:szCs w:val="32"/>
          <w:u w:val="single"/>
          <w:lang w:eastAsia="zh-CN" w:bidi="ar-SA"/>
        </w:rPr>
        <w:t xml:space="preserve">             </w:t>
      </w:r>
    </w:p>
    <w:p w14:paraId="1B600A6A">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乙方（承租方）：</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统一社会信用代码：</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 xml:space="preserve"> </w:t>
      </w:r>
    </w:p>
    <w:p w14:paraId="68D1F6DC">
      <w:pPr>
        <w:autoSpaceDE w:val="0"/>
        <w:autoSpaceDN w:val="0"/>
        <w:adjustRightInd w:val="0"/>
        <w:spacing w:line="520" w:lineRule="exact"/>
        <w:rPr>
          <w:rFonts w:hint="default" w:ascii="Times New Roman" w:hAnsi="Times New Roman" w:eastAsia="仿宋_GB2312" w:cs="Times New Roman"/>
          <w:color w:val="auto"/>
          <w:sz w:val="32"/>
          <w:szCs w:val="32"/>
          <w:u w:val="single"/>
          <w:lang w:eastAsia="zh-CN" w:bidi="ar-SA"/>
        </w:rPr>
      </w:pPr>
      <w:r>
        <w:rPr>
          <w:rFonts w:hint="default" w:ascii="Times New Roman" w:hAnsi="Times New Roman" w:eastAsia="仿宋_GB2312" w:cs="Times New Roman"/>
          <w:color w:val="auto"/>
          <w:sz w:val="32"/>
          <w:szCs w:val="32"/>
          <w:lang w:eastAsia="zh-CN" w:bidi="ar-SA"/>
        </w:rPr>
        <w:t>法定代表人（负责人/农户代表人）：</w:t>
      </w:r>
      <w:r>
        <w:rPr>
          <w:rFonts w:hint="default" w:ascii="Times New Roman" w:hAnsi="Times New Roman" w:eastAsia="仿宋_GB2312" w:cs="Times New Roman"/>
          <w:color w:val="auto"/>
          <w:sz w:val="32"/>
          <w:szCs w:val="32"/>
          <w:u w:val="single"/>
          <w:lang w:eastAsia="zh-CN" w:bidi="ar-SA"/>
        </w:rPr>
        <w:t xml:space="preserve">             </w:t>
      </w:r>
    </w:p>
    <w:p w14:paraId="431D9F5B">
      <w:pPr>
        <w:autoSpaceDE w:val="0"/>
        <w:autoSpaceDN w:val="0"/>
        <w:adjustRightInd w:val="0"/>
        <w:spacing w:line="520" w:lineRule="exact"/>
        <w:rPr>
          <w:rFonts w:hint="default" w:ascii="Times New Roman" w:hAnsi="Times New Roman" w:eastAsia="仿宋_GB2312" w:cs="Times New Roman"/>
          <w:color w:val="auto"/>
          <w:sz w:val="32"/>
          <w:szCs w:val="32"/>
          <w:u w:val="single"/>
          <w:lang w:eastAsia="zh-CN" w:bidi="ar-SA"/>
        </w:rPr>
      </w:pPr>
      <w:r>
        <w:rPr>
          <w:rFonts w:hint="default" w:ascii="Times New Roman" w:hAnsi="Times New Roman" w:eastAsia="仿宋_GB2312" w:cs="Times New Roman"/>
          <w:color w:val="auto"/>
          <w:sz w:val="32"/>
          <w:szCs w:val="32"/>
          <w:lang w:eastAsia="zh-CN" w:bidi="ar-SA"/>
        </w:rPr>
        <w:t>身份证号码：</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u w:val="single"/>
          <w:lang w:val="en-US" w:eastAsia="zh-CN" w:bidi="ar-SA"/>
        </w:rPr>
        <w:t xml:space="preserve">    </w:t>
      </w:r>
      <w:r>
        <w:rPr>
          <w:rFonts w:hint="default" w:ascii="Times New Roman" w:hAnsi="Times New Roman" w:eastAsia="仿宋_GB2312" w:cs="Times New Roman"/>
          <w:color w:val="auto"/>
          <w:sz w:val="32"/>
          <w:szCs w:val="32"/>
          <w:u w:val="single"/>
          <w:lang w:eastAsia="zh-CN" w:bidi="ar-SA"/>
        </w:rPr>
        <w:t xml:space="preserve">        </w:t>
      </w:r>
    </w:p>
    <w:p w14:paraId="669A2C82">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联系地址：</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 xml:space="preserve"> 联系电话：</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 xml:space="preserve"> </w:t>
      </w:r>
    </w:p>
    <w:p w14:paraId="7807EC3C">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 xml:space="preserve">经营主体类型：□自然人□农村承包经营户□农民专业合作社 </w:t>
      </w:r>
    </w:p>
    <w:p w14:paraId="5202A3E2">
      <w:pPr>
        <w:autoSpaceDE w:val="0"/>
        <w:autoSpaceDN w:val="0"/>
        <w:adjustRightInd w:val="0"/>
        <w:spacing w:line="520" w:lineRule="exact"/>
        <w:rPr>
          <w:rFonts w:hint="default" w:ascii="Times New Roman" w:hAnsi="Times New Roman" w:eastAsia="仿宋_GB2312" w:cs="Times New Roman"/>
          <w:color w:val="auto"/>
          <w:sz w:val="32"/>
          <w:szCs w:val="32"/>
          <w:lang w:eastAsia="zh-CN" w:bidi="ar-SA"/>
        </w:rPr>
      </w:pPr>
      <w:r>
        <w:rPr>
          <w:rFonts w:hint="default" w:ascii="Times New Roman" w:hAnsi="Times New Roman" w:eastAsia="仿宋_GB2312" w:cs="Times New Roman"/>
          <w:color w:val="auto"/>
          <w:sz w:val="32"/>
          <w:szCs w:val="32"/>
          <w:lang w:eastAsia="zh-CN" w:bidi="ar-SA"/>
        </w:rPr>
        <w:t xml:space="preserve">□家庭农场  □农村集体经济组织 □企业法人 □事业单位法人 </w:t>
      </w:r>
    </w:p>
    <w:p w14:paraId="6F7BEC61">
      <w:pPr>
        <w:autoSpaceDE w:val="0"/>
        <w:autoSpaceDN w:val="0"/>
        <w:adjustRightInd w:val="0"/>
        <w:spacing w:line="520" w:lineRule="exact"/>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color w:val="auto"/>
          <w:sz w:val="32"/>
          <w:szCs w:val="32"/>
          <w:lang w:eastAsia="zh-CN" w:bidi="ar-SA"/>
        </w:rPr>
        <w:t>□其他</w:t>
      </w:r>
      <w:r>
        <w:rPr>
          <w:rFonts w:hint="default" w:ascii="Times New Roman" w:hAnsi="Times New Roman" w:eastAsia="仿宋_GB2312" w:cs="Times New Roman"/>
          <w:color w:val="auto"/>
          <w:sz w:val="32"/>
          <w:szCs w:val="32"/>
          <w:u w:val="single"/>
          <w:lang w:eastAsia="zh-CN" w:bidi="ar-SA"/>
        </w:rPr>
        <w:t xml:space="preserve">             </w:t>
      </w:r>
      <w:r>
        <w:rPr>
          <w:rFonts w:hint="default" w:ascii="Times New Roman" w:hAnsi="Times New Roman" w:eastAsia="仿宋_GB2312" w:cs="Times New Roman"/>
          <w:color w:val="auto"/>
          <w:sz w:val="32"/>
          <w:szCs w:val="32"/>
          <w:lang w:eastAsia="zh-CN" w:bidi="ar-SA"/>
        </w:rPr>
        <w:t xml:space="preserve"> </w:t>
      </w:r>
    </w:p>
    <w:p w14:paraId="02C78BD6">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CN" w:bidi="zh-TW"/>
        </w:rPr>
      </w:pPr>
      <w:r>
        <w:rPr>
          <w:rFonts w:hint="default" w:ascii="Times New Roman" w:hAnsi="Times New Roman" w:eastAsia="黑体" w:cs="Times New Roman"/>
          <w:bCs/>
          <w:color w:val="auto"/>
          <w:kern w:val="2"/>
          <w:sz w:val="32"/>
          <w:szCs w:val="32"/>
          <w:lang w:val="zh-TW" w:eastAsia="zh-TW" w:bidi="zh-TW"/>
        </w:rPr>
        <w:t>二、</w:t>
      </w:r>
      <w:r>
        <w:rPr>
          <w:rFonts w:hint="default" w:ascii="Times New Roman" w:hAnsi="Times New Roman" w:eastAsia="黑体" w:cs="Times New Roman"/>
          <w:bCs/>
          <w:color w:val="auto"/>
          <w:kern w:val="2"/>
          <w:sz w:val="32"/>
          <w:szCs w:val="32"/>
          <w:lang w:val="zh-TW" w:eastAsia="zh-CN" w:bidi="zh-TW"/>
        </w:rPr>
        <w:t>租赁</w:t>
      </w:r>
      <w:r>
        <w:rPr>
          <w:rFonts w:hint="default" w:ascii="Times New Roman" w:hAnsi="Times New Roman" w:eastAsia="黑体" w:cs="Times New Roman"/>
          <w:bCs/>
          <w:color w:val="auto"/>
          <w:kern w:val="2"/>
          <w:sz w:val="32"/>
          <w:szCs w:val="32"/>
          <w:lang w:val="zh-TW" w:eastAsia="zh-TW" w:bidi="zh-TW"/>
        </w:rPr>
        <w:t>物</w:t>
      </w:r>
    </w:p>
    <w:p w14:paraId="08F55633">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（一）经自愿协商，甲方将</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亩土地经营权（具体见下表及附图）出租给乙方。</w:t>
      </w:r>
    </w:p>
    <w:p w14:paraId="524DAC39">
      <w:pPr>
        <w:widowControl w:val="0"/>
        <w:spacing w:after="0" w:line="520" w:lineRule="exact"/>
        <w:jc w:val="both"/>
        <w:rPr>
          <w:rFonts w:hint="default" w:ascii="Times New Roman" w:hAnsi="Times New Roman" w:eastAsia="仿宋_GB2312" w:cs="Times New Roman"/>
          <w:color w:val="auto"/>
          <w:kern w:val="2"/>
          <w:sz w:val="28"/>
          <w:szCs w:val="28"/>
          <w:lang w:val="zh-TW" w:eastAsia="zh-CN" w:bidi="ar-SA"/>
        </w:rPr>
      </w:pPr>
    </w:p>
    <w:p w14:paraId="3D39359F">
      <w:pPr>
        <w:pStyle w:val="3"/>
        <w:ind w:left="0" w:leftChars="0" w:firstLine="0" w:firstLineChars="0"/>
        <w:rPr>
          <w:rFonts w:hint="default" w:ascii="Times New Roman" w:hAnsi="Times New Roman" w:eastAsia="仿宋_GB2312" w:cs="Times New Roman"/>
          <w:color w:val="auto"/>
          <w:kern w:val="2"/>
          <w:sz w:val="28"/>
          <w:szCs w:val="28"/>
          <w:lang w:val="zh-TW" w:eastAsia="zh-CN" w:bidi="ar-SA"/>
        </w:rPr>
      </w:pPr>
    </w:p>
    <w:p w14:paraId="0F4D1A9A">
      <w:pPr>
        <w:pStyle w:val="4"/>
        <w:ind w:left="0" w:leftChars="0" w:firstLine="0" w:firstLineChars="0"/>
        <w:rPr>
          <w:rFonts w:hint="default"/>
          <w:lang w:val="zh-TW" w:eastAsia="zh-CN"/>
        </w:rPr>
      </w:pPr>
    </w:p>
    <w:tbl>
      <w:tblPr>
        <w:tblStyle w:val="8"/>
        <w:tblW w:w="11225" w:type="dxa"/>
        <w:jc w:val="center"/>
        <w:tblLayout w:type="fixed"/>
        <w:tblCellMar>
          <w:top w:w="0" w:type="dxa"/>
          <w:left w:w="108" w:type="dxa"/>
          <w:bottom w:w="0" w:type="dxa"/>
          <w:right w:w="108" w:type="dxa"/>
        </w:tblCellMar>
      </w:tblPr>
      <w:tblGrid>
        <w:gridCol w:w="605"/>
        <w:gridCol w:w="1001"/>
        <w:gridCol w:w="938"/>
        <w:gridCol w:w="767"/>
        <w:gridCol w:w="850"/>
        <w:gridCol w:w="993"/>
        <w:gridCol w:w="831"/>
        <w:gridCol w:w="1295"/>
        <w:gridCol w:w="1134"/>
        <w:gridCol w:w="1134"/>
        <w:gridCol w:w="1138"/>
        <w:gridCol w:w="539"/>
      </w:tblGrid>
      <w:tr w14:paraId="0C57D99C">
        <w:tblPrEx>
          <w:tblCellMar>
            <w:top w:w="0" w:type="dxa"/>
            <w:left w:w="108" w:type="dxa"/>
            <w:bottom w:w="0" w:type="dxa"/>
            <w:right w:w="108" w:type="dxa"/>
          </w:tblCellMar>
        </w:tblPrEx>
        <w:trPr>
          <w:trHeight w:val="1265" w:hRule="exact"/>
          <w:jc w:val="center"/>
        </w:trPr>
        <w:tc>
          <w:tcPr>
            <w:tcW w:w="605" w:type="dxa"/>
            <w:vMerge w:val="restart"/>
            <w:tcBorders>
              <w:top w:val="single" w:color="auto" w:sz="4" w:space="0"/>
              <w:left w:val="single" w:color="auto" w:sz="4" w:space="0"/>
            </w:tcBorders>
            <w:shd w:val="clear" w:color="auto" w:fill="FFFFFF"/>
            <w:vAlign w:val="center"/>
          </w:tcPr>
          <w:p w14:paraId="0ABC9BCD">
            <w:pPr>
              <w:widowControl w:val="0"/>
              <w:spacing w:after="240" w:line="520" w:lineRule="exact"/>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序</w:t>
            </w:r>
          </w:p>
          <w:p w14:paraId="167596A6">
            <w:pPr>
              <w:widowControl w:val="0"/>
              <w:spacing w:line="520" w:lineRule="exact"/>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号</w:t>
            </w:r>
          </w:p>
        </w:tc>
        <w:tc>
          <w:tcPr>
            <w:tcW w:w="1001" w:type="dxa"/>
            <w:vMerge w:val="restart"/>
            <w:tcBorders>
              <w:top w:val="single" w:color="auto" w:sz="4" w:space="0"/>
              <w:left w:val="single" w:color="auto" w:sz="4" w:space="0"/>
            </w:tcBorders>
            <w:shd w:val="clear" w:color="auto" w:fill="FFFFFF"/>
            <w:vAlign w:val="center"/>
          </w:tcPr>
          <w:p w14:paraId="40DB7AEC">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地块名称</w:t>
            </w:r>
          </w:p>
        </w:tc>
        <w:tc>
          <w:tcPr>
            <w:tcW w:w="938" w:type="dxa"/>
            <w:vMerge w:val="restart"/>
            <w:tcBorders>
              <w:top w:val="single" w:color="auto" w:sz="4" w:space="0"/>
              <w:left w:val="single" w:color="auto" w:sz="4" w:space="0"/>
            </w:tcBorders>
            <w:shd w:val="clear" w:color="auto" w:fill="FFFFFF"/>
            <w:vAlign w:val="center"/>
          </w:tcPr>
          <w:p w14:paraId="14F3620F">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CN" w:bidi="zh-TW"/>
              </w:rPr>
            </w:pPr>
            <w:r>
              <w:rPr>
                <w:rFonts w:hint="default" w:ascii="Times New Roman" w:hAnsi="Times New Roman" w:eastAsia="仿宋_GB2312" w:cs="Times New Roman"/>
                <w:color w:val="auto"/>
                <w:kern w:val="2"/>
                <w:sz w:val="28"/>
                <w:szCs w:val="28"/>
                <w:lang w:val="zh-TW" w:eastAsia="zh-TW" w:bidi="zh-TW"/>
              </w:rPr>
              <w:t>地块</w:t>
            </w:r>
            <w:r>
              <w:rPr>
                <w:rFonts w:hint="default" w:ascii="Times New Roman" w:hAnsi="Times New Roman" w:eastAsia="仿宋_GB2312" w:cs="Times New Roman"/>
                <w:color w:val="auto"/>
                <w:kern w:val="2"/>
                <w:sz w:val="28"/>
                <w:szCs w:val="28"/>
                <w:lang w:val="zh-TW" w:eastAsia="zh-CN" w:bidi="zh-TW"/>
              </w:rPr>
              <w:t>代码</w:t>
            </w:r>
          </w:p>
        </w:tc>
        <w:tc>
          <w:tcPr>
            <w:tcW w:w="3441" w:type="dxa"/>
            <w:gridSpan w:val="4"/>
            <w:tcBorders>
              <w:top w:val="single" w:color="auto" w:sz="4" w:space="0"/>
              <w:left w:val="single" w:color="auto" w:sz="4" w:space="0"/>
              <w:bottom w:val="single" w:color="auto" w:sz="4" w:space="0"/>
            </w:tcBorders>
            <w:shd w:val="clear" w:color="auto" w:fill="FFFFFF"/>
            <w:vAlign w:val="center"/>
          </w:tcPr>
          <w:p w14:paraId="6FD635A8">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四至界限</w:t>
            </w:r>
          </w:p>
        </w:tc>
        <w:tc>
          <w:tcPr>
            <w:tcW w:w="1295" w:type="dxa"/>
            <w:vMerge w:val="restart"/>
            <w:tcBorders>
              <w:top w:val="single" w:color="auto" w:sz="4" w:space="0"/>
              <w:left w:val="single" w:color="auto" w:sz="4" w:space="0"/>
            </w:tcBorders>
            <w:shd w:val="clear" w:color="auto" w:fill="FFFFFF"/>
            <w:vAlign w:val="center"/>
          </w:tcPr>
          <w:p w14:paraId="1B2037E4">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面积（亩）</w:t>
            </w:r>
          </w:p>
        </w:tc>
        <w:tc>
          <w:tcPr>
            <w:tcW w:w="1134" w:type="dxa"/>
            <w:vMerge w:val="restart"/>
            <w:tcBorders>
              <w:top w:val="single" w:color="auto" w:sz="4" w:space="0"/>
              <w:left w:val="single" w:color="auto" w:sz="4" w:space="0"/>
            </w:tcBorders>
            <w:shd w:val="clear" w:color="auto" w:fill="FFFFFF"/>
            <w:vAlign w:val="center"/>
          </w:tcPr>
          <w:p w14:paraId="4D19F96F">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质量等级</w:t>
            </w:r>
          </w:p>
        </w:tc>
        <w:tc>
          <w:tcPr>
            <w:tcW w:w="1134" w:type="dxa"/>
            <w:vMerge w:val="restart"/>
            <w:tcBorders>
              <w:top w:val="single" w:color="auto" w:sz="4" w:space="0"/>
              <w:left w:val="single" w:color="auto" w:sz="4" w:space="0"/>
              <w:right w:val="single" w:color="auto" w:sz="4" w:space="0"/>
            </w:tcBorders>
            <w:shd w:val="clear" w:color="auto" w:fill="FFFFFF"/>
            <w:vAlign w:val="center"/>
          </w:tcPr>
          <w:p w14:paraId="452AE032">
            <w:pPr>
              <w:widowControl w:val="0"/>
              <w:spacing w:after="240" w:line="520" w:lineRule="exact"/>
              <w:ind w:firstLine="0"/>
              <w:jc w:val="center"/>
              <w:rPr>
                <w:rFonts w:hint="default" w:ascii="Times New Roman" w:hAnsi="Times New Roman" w:eastAsia="仿宋_GB2312" w:cs="Times New Roman"/>
                <w:color w:val="auto"/>
                <w:kern w:val="2"/>
                <w:sz w:val="28"/>
                <w:szCs w:val="28"/>
                <w:lang w:val="zh-TW" w:eastAsia="zh-CN" w:bidi="zh-TW"/>
              </w:rPr>
            </w:pPr>
            <w:r>
              <w:rPr>
                <w:rFonts w:hint="default" w:ascii="Times New Roman" w:hAnsi="Times New Roman" w:eastAsia="仿宋_GB2312" w:cs="Times New Roman"/>
                <w:color w:val="auto"/>
                <w:kern w:val="2"/>
                <w:sz w:val="28"/>
                <w:szCs w:val="28"/>
                <w:lang w:val="zh-TW" w:eastAsia="zh-CN" w:bidi="zh-TW"/>
              </w:rPr>
              <w:t>土地类型</w:t>
            </w:r>
          </w:p>
        </w:tc>
        <w:tc>
          <w:tcPr>
            <w:tcW w:w="1138" w:type="dxa"/>
            <w:vMerge w:val="restart"/>
            <w:tcBorders>
              <w:top w:val="single" w:color="auto" w:sz="4" w:space="0"/>
              <w:left w:val="single" w:color="auto" w:sz="4" w:space="0"/>
            </w:tcBorders>
            <w:shd w:val="clear" w:color="auto" w:fill="FFFFFF"/>
            <w:vAlign w:val="center"/>
          </w:tcPr>
          <w:p w14:paraId="42620252">
            <w:pPr>
              <w:widowControl w:val="0"/>
              <w:spacing w:after="240" w:line="240" w:lineRule="auto"/>
              <w:ind w:firstLine="0"/>
              <w:jc w:val="center"/>
              <w:rPr>
                <w:rFonts w:hint="default" w:ascii="Times New Roman" w:hAnsi="Times New Roman" w:eastAsia="仿宋_GB2312" w:cs="Times New Roman"/>
                <w:color w:val="auto"/>
                <w:kern w:val="2"/>
                <w:sz w:val="28"/>
                <w:szCs w:val="28"/>
                <w:lang w:val="zh-TW" w:eastAsia="zh-CN" w:bidi="zh-TW"/>
              </w:rPr>
            </w:pPr>
            <w:r>
              <w:rPr>
                <w:rFonts w:hint="default" w:ascii="Times New Roman" w:hAnsi="Times New Roman" w:eastAsia="仿宋_GB2312" w:cs="Times New Roman"/>
                <w:color w:val="auto"/>
                <w:kern w:val="2"/>
                <w:sz w:val="28"/>
                <w:szCs w:val="28"/>
                <w:lang w:val="zh-TW" w:eastAsia="zh-CN" w:bidi="zh-TW"/>
              </w:rPr>
              <w:t>土地</w:t>
            </w:r>
            <w:r>
              <w:rPr>
                <w:rFonts w:hint="default" w:ascii="Times New Roman" w:hAnsi="Times New Roman" w:eastAsia="仿宋_GB2312" w:cs="Times New Roman"/>
                <w:color w:val="auto"/>
                <w:kern w:val="2"/>
                <w:sz w:val="28"/>
                <w:szCs w:val="28"/>
                <w:lang w:val="zh-TW" w:eastAsia="zh-TW" w:bidi="zh-TW"/>
              </w:rPr>
              <w:t>承包合同</w:t>
            </w:r>
            <w:r>
              <w:rPr>
                <w:rFonts w:hint="default" w:ascii="Times New Roman" w:hAnsi="Times New Roman" w:eastAsia="仿宋_GB2312" w:cs="Times New Roman"/>
                <w:color w:val="auto"/>
                <w:kern w:val="2"/>
                <w:sz w:val="28"/>
                <w:szCs w:val="28"/>
                <w:lang w:val="zh-TW" w:eastAsia="zh-CN" w:bidi="zh-TW"/>
              </w:rPr>
              <w:t>代码</w:t>
            </w:r>
          </w:p>
        </w:tc>
        <w:tc>
          <w:tcPr>
            <w:tcW w:w="539" w:type="dxa"/>
            <w:vMerge w:val="restart"/>
            <w:tcBorders>
              <w:top w:val="single" w:color="auto" w:sz="4" w:space="0"/>
              <w:left w:val="single" w:color="auto" w:sz="4" w:space="0"/>
              <w:right w:val="single" w:color="auto" w:sz="4" w:space="0"/>
            </w:tcBorders>
            <w:shd w:val="clear" w:color="auto" w:fill="FFFFFF"/>
            <w:vAlign w:val="center"/>
          </w:tcPr>
          <w:p w14:paraId="2045650A">
            <w:pPr>
              <w:widowControl w:val="0"/>
              <w:spacing w:line="520" w:lineRule="exact"/>
              <w:ind w:firstLine="0"/>
              <w:jc w:val="both"/>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备注</w:t>
            </w:r>
          </w:p>
        </w:tc>
      </w:tr>
      <w:tr w14:paraId="4B96AC25">
        <w:tblPrEx>
          <w:tblCellMar>
            <w:top w:w="0" w:type="dxa"/>
            <w:left w:w="108" w:type="dxa"/>
            <w:bottom w:w="0" w:type="dxa"/>
            <w:right w:w="108" w:type="dxa"/>
          </w:tblCellMar>
        </w:tblPrEx>
        <w:trPr>
          <w:trHeight w:val="63" w:hRule="exact"/>
          <w:jc w:val="center"/>
        </w:trPr>
        <w:tc>
          <w:tcPr>
            <w:tcW w:w="605" w:type="dxa"/>
            <w:vMerge w:val="continue"/>
            <w:tcBorders>
              <w:top w:val="single" w:color="auto" w:sz="4" w:space="0"/>
              <w:left w:val="single" w:color="auto" w:sz="4" w:space="0"/>
            </w:tcBorders>
            <w:shd w:val="clear" w:color="auto" w:fill="FFFFFF"/>
            <w:vAlign w:val="center"/>
          </w:tcPr>
          <w:p w14:paraId="1720A750">
            <w:pPr>
              <w:widowControl w:val="0"/>
              <w:spacing w:after="240" w:line="520" w:lineRule="exact"/>
              <w:ind w:firstLine="240"/>
              <w:jc w:val="center"/>
              <w:rPr>
                <w:rFonts w:hint="default" w:ascii="Times New Roman" w:hAnsi="Times New Roman" w:eastAsia="仿宋_GB2312" w:cs="Times New Roman"/>
                <w:color w:val="auto"/>
                <w:kern w:val="2"/>
                <w:sz w:val="28"/>
                <w:szCs w:val="28"/>
                <w:lang w:val="zh-TW" w:eastAsia="zh-TW" w:bidi="zh-TW"/>
              </w:rPr>
            </w:pPr>
          </w:p>
        </w:tc>
        <w:tc>
          <w:tcPr>
            <w:tcW w:w="1001" w:type="dxa"/>
            <w:vMerge w:val="continue"/>
            <w:tcBorders>
              <w:top w:val="single" w:color="auto" w:sz="4" w:space="0"/>
              <w:left w:val="single" w:color="auto" w:sz="4" w:space="0"/>
            </w:tcBorders>
            <w:shd w:val="clear" w:color="auto" w:fill="FFFFFF"/>
            <w:vAlign w:val="center"/>
          </w:tcPr>
          <w:p w14:paraId="1CDFF78B">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p>
        </w:tc>
        <w:tc>
          <w:tcPr>
            <w:tcW w:w="938" w:type="dxa"/>
            <w:vMerge w:val="continue"/>
            <w:tcBorders>
              <w:top w:val="single" w:color="auto" w:sz="4" w:space="0"/>
              <w:left w:val="single" w:color="auto" w:sz="4" w:space="0"/>
            </w:tcBorders>
            <w:shd w:val="clear" w:color="auto" w:fill="FFFFFF"/>
            <w:vAlign w:val="center"/>
          </w:tcPr>
          <w:p w14:paraId="54035451">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p>
        </w:tc>
        <w:tc>
          <w:tcPr>
            <w:tcW w:w="3441" w:type="dxa"/>
            <w:gridSpan w:val="4"/>
            <w:tcBorders>
              <w:top w:val="single" w:color="auto" w:sz="4" w:space="0"/>
              <w:left w:val="single" w:color="auto" w:sz="4" w:space="0"/>
            </w:tcBorders>
            <w:shd w:val="clear" w:color="auto" w:fill="FFFFFF"/>
            <w:vAlign w:val="center"/>
          </w:tcPr>
          <w:p w14:paraId="4145D138">
            <w:pPr>
              <w:widowControl w:val="0"/>
              <w:spacing w:line="520" w:lineRule="exact"/>
              <w:ind w:firstLine="400"/>
              <w:jc w:val="center"/>
              <w:rPr>
                <w:rFonts w:hint="default" w:ascii="Times New Roman" w:hAnsi="Times New Roman" w:eastAsia="仿宋_GB2312" w:cs="Times New Roman"/>
                <w:color w:val="auto"/>
                <w:kern w:val="2"/>
                <w:sz w:val="28"/>
                <w:szCs w:val="28"/>
                <w:lang w:val="zh-TW" w:eastAsia="zh-TW" w:bidi="zh-TW"/>
              </w:rPr>
            </w:pPr>
          </w:p>
        </w:tc>
        <w:tc>
          <w:tcPr>
            <w:tcW w:w="1295" w:type="dxa"/>
            <w:vMerge w:val="continue"/>
            <w:tcBorders>
              <w:top w:val="single" w:color="auto" w:sz="4" w:space="0"/>
              <w:left w:val="single" w:color="auto" w:sz="4" w:space="0"/>
            </w:tcBorders>
            <w:shd w:val="clear" w:color="auto" w:fill="FFFFFF"/>
            <w:vAlign w:val="center"/>
          </w:tcPr>
          <w:p w14:paraId="160CA088">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p>
        </w:tc>
        <w:tc>
          <w:tcPr>
            <w:tcW w:w="1134" w:type="dxa"/>
            <w:vMerge w:val="continue"/>
            <w:tcBorders>
              <w:top w:val="single" w:color="auto" w:sz="4" w:space="0"/>
              <w:left w:val="single" w:color="auto" w:sz="4" w:space="0"/>
            </w:tcBorders>
            <w:shd w:val="clear" w:color="auto" w:fill="FFFFFF"/>
            <w:vAlign w:val="center"/>
          </w:tcPr>
          <w:p w14:paraId="206EC675">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p>
        </w:tc>
        <w:tc>
          <w:tcPr>
            <w:tcW w:w="1134" w:type="dxa"/>
            <w:vMerge w:val="continue"/>
            <w:tcBorders>
              <w:left w:val="single" w:color="auto" w:sz="4" w:space="0"/>
              <w:right w:val="single" w:color="auto" w:sz="4" w:space="0"/>
            </w:tcBorders>
            <w:shd w:val="clear" w:color="auto" w:fill="FFFFFF"/>
            <w:vAlign w:val="center"/>
          </w:tcPr>
          <w:p w14:paraId="79B1EB2B">
            <w:pPr>
              <w:widowControl w:val="0"/>
              <w:spacing w:after="240" w:line="520" w:lineRule="exact"/>
              <w:ind w:firstLine="0"/>
              <w:jc w:val="center"/>
              <w:rPr>
                <w:rFonts w:hint="default" w:ascii="Times New Roman" w:hAnsi="Times New Roman" w:eastAsia="仿宋_GB2312" w:cs="Times New Roman"/>
                <w:color w:val="auto"/>
                <w:kern w:val="2"/>
                <w:sz w:val="28"/>
                <w:szCs w:val="28"/>
                <w:lang w:val="zh-TW" w:eastAsia="zh-TW" w:bidi="zh-TW"/>
              </w:rPr>
            </w:pPr>
          </w:p>
        </w:tc>
        <w:tc>
          <w:tcPr>
            <w:tcW w:w="1138" w:type="dxa"/>
            <w:vMerge w:val="continue"/>
            <w:tcBorders>
              <w:top w:val="single" w:color="auto" w:sz="4" w:space="0"/>
              <w:left w:val="single" w:color="auto" w:sz="4" w:space="0"/>
            </w:tcBorders>
            <w:shd w:val="clear" w:color="auto" w:fill="FFFFFF"/>
            <w:vAlign w:val="center"/>
          </w:tcPr>
          <w:p w14:paraId="28AC5152">
            <w:pPr>
              <w:widowControl w:val="0"/>
              <w:spacing w:after="240" w:line="240" w:lineRule="auto"/>
              <w:ind w:firstLine="0"/>
              <w:jc w:val="center"/>
              <w:rPr>
                <w:rFonts w:hint="default" w:ascii="Times New Roman" w:hAnsi="Times New Roman" w:eastAsia="仿宋_GB2312" w:cs="Times New Roman"/>
                <w:color w:val="auto"/>
                <w:kern w:val="2"/>
                <w:sz w:val="28"/>
                <w:szCs w:val="28"/>
                <w:lang w:val="zh-TW" w:eastAsia="zh-TW" w:bidi="zh-TW"/>
              </w:rPr>
            </w:pPr>
          </w:p>
        </w:tc>
        <w:tc>
          <w:tcPr>
            <w:tcW w:w="539" w:type="dxa"/>
            <w:vMerge w:val="continue"/>
            <w:tcBorders>
              <w:top w:val="single" w:color="auto" w:sz="4" w:space="0"/>
              <w:left w:val="single" w:color="auto" w:sz="4" w:space="0"/>
              <w:right w:val="single" w:color="auto" w:sz="4" w:space="0"/>
            </w:tcBorders>
            <w:shd w:val="clear" w:color="auto" w:fill="FFFFFF"/>
            <w:vAlign w:val="center"/>
          </w:tcPr>
          <w:p w14:paraId="48D2AECA">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p>
        </w:tc>
      </w:tr>
      <w:tr w14:paraId="490A1756">
        <w:tblPrEx>
          <w:tblCellMar>
            <w:top w:w="0" w:type="dxa"/>
            <w:left w:w="108" w:type="dxa"/>
            <w:bottom w:w="0" w:type="dxa"/>
            <w:right w:w="108" w:type="dxa"/>
          </w:tblCellMar>
        </w:tblPrEx>
        <w:trPr>
          <w:trHeight w:val="1032" w:hRule="exact"/>
          <w:jc w:val="center"/>
        </w:trPr>
        <w:tc>
          <w:tcPr>
            <w:tcW w:w="605" w:type="dxa"/>
            <w:vMerge w:val="continue"/>
            <w:tcBorders>
              <w:left w:val="single" w:color="auto" w:sz="4" w:space="0"/>
            </w:tcBorders>
            <w:shd w:val="clear" w:color="auto" w:fill="FFFFFF"/>
            <w:vAlign w:val="center"/>
          </w:tcPr>
          <w:p w14:paraId="2EEC825A">
            <w:pPr>
              <w:spacing w:line="520" w:lineRule="exact"/>
              <w:jc w:val="center"/>
              <w:rPr>
                <w:rFonts w:hint="default" w:ascii="Times New Roman" w:hAnsi="Times New Roman" w:eastAsia="仿宋_GB2312" w:cs="Times New Roman"/>
                <w:color w:val="auto"/>
                <w:sz w:val="28"/>
                <w:szCs w:val="28"/>
                <w:lang w:eastAsia="zh-CN"/>
              </w:rPr>
            </w:pPr>
          </w:p>
        </w:tc>
        <w:tc>
          <w:tcPr>
            <w:tcW w:w="1001" w:type="dxa"/>
            <w:vMerge w:val="continue"/>
            <w:tcBorders>
              <w:left w:val="single" w:color="auto" w:sz="4" w:space="0"/>
            </w:tcBorders>
            <w:shd w:val="clear" w:color="auto" w:fill="FFFFFF"/>
            <w:vAlign w:val="center"/>
          </w:tcPr>
          <w:p w14:paraId="634F61E3">
            <w:pPr>
              <w:spacing w:line="520" w:lineRule="exact"/>
              <w:jc w:val="center"/>
              <w:rPr>
                <w:rFonts w:hint="default" w:ascii="Times New Roman" w:hAnsi="Times New Roman" w:eastAsia="仿宋_GB2312" w:cs="Times New Roman"/>
                <w:color w:val="auto"/>
                <w:sz w:val="28"/>
                <w:szCs w:val="28"/>
                <w:lang w:eastAsia="zh-CN"/>
              </w:rPr>
            </w:pPr>
          </w:p>
        </w:tc>
        <w:tc>
          <w:tcPr>
            <w:tcW w:w="938" w:type="dxa"/>
            <w:vMerge w:val="continue"/>
            <w:tcBorders>
              <w:left w:val="single" w:color="auto" w:sz="4" w:space="0"/>
            </w:tcBorders>
            <w:shd w:val="clear" w:color="auto" w:fill="FFFFFF"/>
            <w:vAlign w:val="center"/>
          </w:tcPr>
          <w:p w14:paraId="214E32B3">
            <w:pPr>
              <w:spacing w:line="520" w:lineRule="exact"/>
              <w:jc w:val="center"/>
              <w:rPr>
                <w:rFonts w:hint="default" w:ascii="Times New Roman" w:hAnsi="Times New Roman" w:eastAsia="仿宋_GB2312" w:cs="Times New Roman"/>
                <w:color w:val="auto"/>
                <w:sz w:val="28"/>
                <w:szCs w:val="28"/>
                <w:lang w:eastAsia="zh-CN"/>
              </w:rPr>
            </w:pPr>
          </w:p>
        </w:tc>
        <w:tc>
          <w:tcPr>
            <w:tcW w:w="767" w:type="dxa"/>
            <w:tcBorders>
              <w:left w:val="single" w:color="auto" w:sz="4" w:space="0"/>
              <w:right w:val="single" w:color="auto" w:sz="4" w:space="0"/>
            </w:tcBorders>
            <w:shd w:val="clear" w:color="auto" w:fill="FFFFFF"/>
            <w:vAlign w:val="center"/>
          </w:tcPr>
          <w:p w14:paraId="3D1E97EB">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东</w:t>
            </w:r>
          </w:p>
        </w:tc>
        <w:tc>
          <w:tcPr>
            <w:tcW w:w="850" w:type="dxa"/>
            <w:tcBorders>
              <w:left w:val="single" w:color="auto" w:sz="4" w:space="0"/>
            </w:tcBorders>
            <w:shd w:val="clear" w:color="auto" w:fill="FFFFFF"/>
            <w:vAlign w:val="center"/>
          </w:tcPr>
          <w:p w14:paraId="6B4B724F">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南</w:t>
            </w:r>
          </w:p>
        </w:tc>
        <w:tc>
          <w:tcPr>
            <w:tcW w:w="993" w:type="dxa"/>
            <w:tcBorders>
              <w:left w:val="single" w:color="auto" w:sz="4" w:space="0"/>
            </w:tcBorders>
            <w:shd w:val="clear" w:color="auto" w:fill="FFFFFF"/>
            <w:vAlign w:val="center"/>
          </w:tcPr>
          <w:p w14:paraId="7658E1D2">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西</w:t>
            </w:r>
          </w:p>
        </w:tc>
        <w:tc>
          <w:tcPr>
            <w:tcW w:w="831" w:type="dxa"/>
            <w:tcBorders>
              <w:left w:val="single" w:color="auto" w:sz="4" w:space="0"/>
            </w:tcBorders>
            <w:shd w:val="clear" w:color="auto" w:fill="FFFFFF"/>
            <w:vAlign w:val="center"/>
          </w:tcPr>
          <w:p w14:paraId="78566D65">
            <w:pPr>
              <w:widowControl w:val="0"/>
              <w:spacing w:line="520" w:lineRule="exact"/>
              <w:ind w:firstLine="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北</w:t>
            </w:r>
          </w:p>
        </w:tc>
        <w:tc>
          <w:tcPr>
            <w:tcW w:w="1295" w:type="dxa"/>
            <w:vMerge w:val="continue"/>
            <w:tcBorders>
              <w:left w:val="single" w:color="auto" w:sz="4" w:space="0"/>
            </w:tcBorders>
            <w:shd w:val="clear" w:color="auto" w:fill="FFFFFF"/>
            <w:vAlign w:val="center"/>
          </w:tcPr>
          <w:p w14:paraId="33AB9238">
            <w:pPr>
              <w:spacing w:line="520" w:lineRule="exact"/>
              <w:jc w:val="center"/>
              <w:rPr>
                <w:rFonts w:hint="default" w:ascii="Times New Roman" w:hAnsi="Times New Roman" w:eastAsia="仿宋_GB2312" w:cs="Times New Roman"/>
                <w:color w:val="auto"/>
                <w:sz w:val="28"/>
                <w:szCs w:val="28"/>
                <w:lang w:eastAsia="zh-CN"/>
              </w:rPr>
            </w:pPr>
          </w:p>
        </w:tc>
        <w:tc>
          <w:tcPr>
            <w:tcW w:w="1134" w:type="dxa"/>
            <w:vMerge w:val="continue"/>
            <w:tcBorders>
              <w:left w:val="single" w:color="auto" w:sz="4" w:space="0"/>
            </w:tcBorders>
            <w:shd w:val="clear" w:color="auto" w:fill="FFFFFF"/>
            <w:vAlign w:val="center"/>
          </w:tcPr>
          <w:p w14:paraId="6A7B96EF">
            <w:pPr>
              <w:spacing w:line="520" w:lineRule="exact"/>
              <w:jc w:val="center"/>
              <w:rPr>
                <w:rFonts w:hint="default" w:ascii="Times New Roman" w:hAnsi="Times New Roman" w:eastAsia="仿宋_GB2312" w:cs="Times New Roman"/>
                <w:color w:val="auto"/>
                <w:sz w:val="28"/>
                <w:szCs w:val="28"/>
                <w:lang w:eastAsia="zh-CN"/>
              </w:rPr>
            </w:pPr>
          </w:p>
        </w:tc>
        <w:tc>
          <w:tcPr>
            <w:tcW w:w="1134" w:type="dxa"/>
            <w:vMerge w:val="continue"/>
            <w:tcBorders>
              <w:left w:val="single" w:color="auto" w:sz="4" w:space="0"/>
              <w:right w:val="single" w:color="auto" w:sz="4" w:space="0"/>
            </w:tcBorders>
            <w:shd w:val="clear" w:color="auto" w:fill="FFFFFF"/>
            <w:vAlign w:val="center"/>
          </w:tcPr>
          <w:p w14:paraId="641C277F">
            <w:pPr>
              <w:spacing w:line="520" w:lineRule="exact"/>
              <w:jc w:val="center"/>
              <w:rPr>
                <w:rFonts w:hint="default" w:ascii="Times New Roman" w:hAnsi="Times New Roman" w:eastAsia="仿宋_GB2312" w:cs="Times New Roman"/>
                <w:color w:val="auto"/>
                <w:sz w:val="28"/>
                <w:szCs w:val="28"/>
              </w:rPr>
            </w:pPr>
          </w:p>
        </w:tc>
        <w:tc>
          <w:tcPr>
            <w:tcW w:w="1138" w:type="dxa"/>
            <w:vMerge w:val="continue"/>
            <w:tcBorders>
              <w:left w:val="single" w:color="auto" w:sz="4" w:space="0"/>
            </w:tcBorders>
            <w:shd w:val="clear" w:color="auto" w:fill="FFFFFF"/>
            <w:vAlign w:val="center"/>
          </w:tcPr>
          <w:p w14:paraId="6FC00D7E">
            <w:pPr>
              <w:jc w:val="center"/>
              <w:rPr>
                <w:rFonts w:hint="default" w:ascii="Times New Roman" w:hAnsi="Times New Roman" w:eastAsia="仿宋_GB2312" w:cs="Times New Roman"/>
                <w:color w:val="auto"/>
                <w:sz w:val="28"/>
                <w:szCs w:val="28"/>
              </w:rPr>
            </w:pPr>
          </w:p>
        </w:tc>
        <w:tc>
          <w:tcPr>
            <w:tcW w:w="539" w:type="dxa"/>
            <w:vMerge w:val="continue"/>
            <w:tcBorders>
              <w:left w:val="single" w:color="auto" w:sz="4" w:space="0"/>
              <w:right w:val="single" w:color="auto" w:sz="4" w:space="0"/>
            </w:tcBorders>
            <w:shd w:val="clear" w:color="auto" w:fill="FFFFFF"/>
            <w:vAlign w:val="center"/>
          </w:tcPr>
          <w:p w14:paraId="0B5E8EF4">
            <w:pPr>
              <w:spacing w:line="520" w:lineRule="exact"/>
              <w:jc w:val="center"/>
              <w:rPr>
                <w:rFonts w:hint="default" w:ascii="Times New Roman" w:hAnsi="Times New Roman" w:eastAsia="仿宋_GB2312" w:cs="Times New Roman"/>
                <w:color w:val="auto"/>
                <w:sz w:val="28"/>
                <w:szCs w:val="28"/>
              </w:rPr>
            </w:pPr>
          </w:p>
        </w:tc>
      </w:tr>
      <w:tr w14:paraId="7700FB2D">
        <w:tblPrEx>
          <w:tblCellMar>
            <w:top w:w="0" w:type="dxa"/>
            <w:left w:w="108" w:type="dxa"/>
            <w:bottom w:w="0" w:type="dxa"/>
            <w:right w:w="108" w:type="dxa"/>
          </w:tblCellMar>
        </w:tblPrEx>
        <w:trPr>
          <w:trHeight w:val="851" w:hRule="exact"/>
          <w:jc w:val="center"/>
        </w:trPr>
        <w:tc>
          <w:tcPr>
            <w:tcW w:w="605" w:type="dxa"/>
            <w:tcBorders>
              <w:top w:val="single" w:color="auto" w:sz="4" w:space="0"/>
              <w:left w:val="single" w:color="auto" w:sz="4" w:space="0"/>
            </w:tcBorders>
            <w:shd w:val="clear" w:color="auto" w:fill="FFFFFF"/>
            <w:vAlign w:val="center"/>
          </w:tcPr>
          <w:p w14:paraId="05D5BDE5">
            <w:pPr>
              <w:widowControl w:val="0"/>
              <w:spacing w:line="520" w:lineRule="exact"/>
              <w:ind w:firstLine="240"/>
              <w:jc w:val="center"/>
              <w:rPr>
                <w:rFonts w:hint="default" w:ascii="Times New Roman" w:hAnsi="Times New Roman" w:eastAsia="仿宋_GB2312" w:cs="Times New Roman"/>
                <w:color w:val="auto"/>
                <w:kern w:val="2"/>
                <w:sz w:val="28"/>
                <w:szCs w:val="28"/>
                <w:lang w:val="zh-TW" w:eastAsia="zh-TW" w:bidi="zh-TW"/>
              </w:rPr>
            </w:pPr>
            <w:r>
              <w:rPr>
                <w:rFonts w:hint="default" w:ascii="Times New Roman" w:hAnsi="Times New Roman" w:eastAsia="仿宋_GB2312" w:cs="Times New Roman"/>
                <w:color w:val="auto"/>
                <w:kern w:val="2"/>
                <w:sz w:val="28"/>
                <w:szCs w:val="28"/>
                <w:lang w:val="zh-TW" w:eastAsia="zh-TW" w:bidi="zh-TW"/>
              </w:rPr>
              <w:t>1</w:t>
            </w:r>
          </w:p>
        </w:tc>
        <w:tc>
          <w:tcPr>
            <w:tcW w:w="1001" w:type="dxa"/>
            <w:tcBorders>
              <w:top w:val="single" w:color="auto" w:sz="4" w:space="0"/>
              <w:left w:val="single" w:color="auto" w:sz="4" w:space="0"/>
            </w:tcBorders>
            <w:shd w:val="clear" w:color="auto" w:fill="FFFFFF"/>
            <w:vAlign w:val="center"/>
          </w:tcPr>
          <w:p w14:paraId="2DAFEB97">
            <w:pPr>
              <w:spacing w:line="520" w:lineRule="exact"/>
              <w:jc w:val="center"/>
              <w:rPr>
                <w:rFonts w:hint="default" w:ascii="Times New Roman" w:hAnsi="Times New Roman" w:eastAsia="仿宋_GB2312" w:cs="Times New Roman"/>
                <w:color w:val="auto"/>
                <w:sz w:val="28"/>
                <w:szCs w:val="28"/>
              </w:rPr>
            </w:pPr>
          </w:p>
        </w:tc>
        <w:tc>
          <w:tcPr>
            <w:tcW w:w="938" w:type="dxa"/>
            <w:tcBorders>
              <w:top w:val="single" w:color="auto" w:sz="4" w:space="0"/>
              <w:left w:val="single" w:color="auto" w:sz="4" w:space="0"/>
            </w:tcBorders>
            <w:shd w:val="clear" w:color="auto" w:fill="FFFFFF"/>
            <w:vAlign w:val="center"/>
          </w:tcPr>
          <w:p w14:paraId="1400F448">
            <w:pPr>
              <w:spacing w:line="520" w:lineRule="exact"/>
              <w:jc w:val="center"/>
              <w:rPr>
                <w:rFonts w:hint="default" w:ascii="Times New Roman" w:hAnsi="Times New Roman" w:eastAsia="仿宋_GB2312" w:cs="Times New Roman"/>
                <w:color w:val="auto"/>
                <w:sz w:val="28"/>
                <w:szCs w:val="28"/>
              </w:rPr>
            </w:pPr>
          </w:p>
        </w:tc>
        <w:tc>
          <w:tcPr>
            <w:tcW w:w="767" w:type="dxa"/>
            <w:tcBorders>
              <w:top w:val="single" w:color="auto" w:sz="4" w:space="0"/>
              <w:left w:val="single" w:color="auto" w:sz="4" w:space="0"/>
              <w:right w:val="single" w:color="auto" w:sz="4" w:space="0"/>
            </w:tcBorders>
            <w:shd w:val="clear" w:color="auto" w:fill="FFFFFF"/>
            <w:vAlign w:val="center"/>
          </w:tcPr>
          <w:p w14:paraId="6C66BEAC">
            <w:pPr>
              <w:spacing w:line="520" w:lineRule="exact"/>
              <w:jc w:val="center"/>
              <w:rPr>
                <w:rFonts w:hint="default" w:ascii="Times New Roman" w:hAnsi="Times New Roman" w:eastAsia="仿宋_GB2312" w:cs="Times New Roman"/>
                <w:color w:val="auto"/>
                <w:sz w:val="28"/>
                <w:szCs w:val="28"/>
              </w:rPr>
            </w:pPr>
          </w:p>
        </w:tc>
        <w:tc>
          <w:tcPr>
            <w:tcW w:w="850" w:type="dxa"/>
            <w:tcBorders>
              <w:top w:val="single" w:color="auto" w:sz="4" w:space="0"/>
              <w:left w:val="single" w:color="auto" w:sz="4" w:space="0"/>
            </w:tcBorders>
            <w:shd w:val="clear" w:color="auto" w:fill="FFFFFF"/>
            <w:vAlign w:val="center"/>
          </w:tcPr>
          <w:p w14:paraId="752E62F6">
            <w:pPr>
              <w:spacing w:line="520" w:lineRule="exact"/>
              <w:jc w:val="center"/>
              <w:rPr>
                <w:rFonts w:hint="default" w:ascii="Times New Roman" w:hAnsi="Times New Roman" w:eastAsia="仿宋_GB2312" w:cs="Times New Roman"/>
                <w:color w:val="auto"/>
                <w:sz w:val="28"/>
                <w:szCs w:val="28"/>
              </w:rPr>
            </w:pPr>
          </w:p>
        </w:tc>
        <w:tc>
          <w:tcPr>
            <w:tcW w:w="993" w:type="dxa"/>
            <w:tcBorders>
              <w:top w:val="single" w:color="auto" w:sz="4" w:space="0"/>
              <w:left w:val="single" w:color="auto" w:sz="4" w:space="0"/>
            </w:tcBorders>
            <w:shd w:val="clear" w:color="auto" w:fill="FFFFFF"/>
            <w:vAlign w:val="center"/>
          </w:tcPr>
          <w:p w14:paraId="11EBE541">
            <w:pPr>
              <w:spacing w:line="520" w:lineRule="exact"/>
              <w:jc w:val="center"/>
              <w:rPr>
                <w:rFonts w:hint="default" w:ascii="Times New Roman" w:hAnsi="Times New Roman" w:eastAsia="仿宋_GB2312" w:cs="Times New Roman"/>
                <w:color w:val="auto"/>
                <w:sz w:val="28"/>
                <w:szCs w:val="28"/>
              </w:rPr>
            </w:pPr>
          </w:p>
        </w:tc>
        <w:tc>
          <w:tcPr>
            <w:tcW w:w="831" w:type="dxa"/>
            <w:tcBorders>
              <w:top w:val="single" w:color="auto" w:sz="4" w:space="0"/>
              <w:left w:val="single" w:color="auto" w:sz="4" w:space="0"/>
            </w:tcBorders>
            <w:shd w:val="clear" w:color="auto" w:fill="FFFFFF"/>
            <w:vAlign w:val="center"/>
          </w:tcPr>
          <w:p w14:paraId="0DD3204D">
            <w:pPr>
              <w:spacing w:line="520" w:lineRule="exact"/>
              <w:jc w:val="center"/>
              <w:rPr>
                <w:rFonts w:hint="default" w:ascii="Times New Roman" w:hAnsi="Times New Roman" w:eastAsia="仿宋_GB2312" w:cs="Times New Roman"/>
                <w:color w:val="auto"/>
                <w:sz w:val="28"/>
                <w:szCs w:val="28"/>
              </w:rPr>
            </w:pPr>
          </w:p>
        </w:tc>
        <w:tc>
          <w:tcPr>
            <w:tcW w:w="1295" w:type="dxa"/>
            <w:tcBorders>
              <w:top w:val="single" w:color="auto" w:sz="4" w:space="0"/>
              <w:left w:val="single" w:color="auto" w:sz="4" w:space="0"/>
            </w:tcBorders>
            <w:shd w:val="clear" w:color="auto" w:fill="FFFFFF"/>
            <w:vAlign w:val="center"/>
          </w:tcPr>
          <w:p w14:paraId="3F31CD8D">
            <w:pPr>
              <w:spacing w:line="520" w:lineRule="exact"/>
              <w:jc w:val="center"/>
              <w:rPr>
                <w:rFonts w:hint="default" w:ascii="Times New Roman" w:hAnsi="Times New Roman" w:eastAsia="仿宋_GB2312" w:cs="Times New Roman"/>
                <w:color w:val="auto"/>
                <w:sz w:val="28"/>
                <w:szCs w:val="28"/>
              </w:rPr>
            </w:pPr>
          </w:p>
        </w:tc>
        <w:tc>
          <w:tcPr>
            <w:tcW w:w="1134" w:type="dxa"/>
            <w:tcBorders>
              <w:top w:val="single" w:color="auto" w:sz="4" w:space="0"/>
              <w:left w:val="single" w:color="auto" w:sz="4" w:space="0"/>
            </w:tcBorders>
            <w:shd w:val="clear" w:color="auto" w:fill="FFFFFF"/>
            <w:vAlign w:val="center"/>
          </w:tcPr>
          <w:p w14:paraId="3FA7D7ED">
            <w:pPr>
              <w:spacing w:line="520" w:lineRule="exact"/>
              <w:jc w:val="center"/>
              <w:rPr>
                <w:rFonts w:hint="default" w:ascii="Times New Roman" w:hAnsi="Times New Roman" w:eastAsia="仿宋_GB2312" w:cs="Times New Roman"/>
                <w:color w:val="auto"/>
                <w:sz w:val="28"/>
                <w:szCs w:val="28"/>
              </w:rPr>
            </w:pPr>
          </w:p>
        </w:tc>
        <w:tc>
          <w:tcPr>
            <w:tcW w:w="1134" w:type="dxa"/>
            <w:tcBorders>
              <w:top w:val="single" w:color="auto" w:sz="4" w:space="0"/>
              <w:left w:val="single" w:color="auto" w:sz="4" w:space="0"/>
              <w:right w:val="single" w:color="auto" w:sz="4" w:space="0"/>
            </w:tcBorders>
            <w:shd w:val="clear" w:color="auto" w:fill="FFFFFF"/>
            <w:vAlign w:val="center"/>
          </w:tcPr>
          <w:p w14:paraId="417CC0D2">
            <w:pPr>
              <w:spacing w:line="520" w:lineRule="exact"/>
              <w:jc w:val="center"/>
              <w:rPr>
                <w:rFonts w:hint="default" w:ascii="Times New Roman" w:hAnsi="Times New Roman" w:eastAsia="仿宋_GB2312" w:cs="Times New Roman"/>
                <w:color w:val="auto"/>
                <w:sz w:val="28"/>
                <w:szCs w:val="28"/>
              </w:rPr>
            </w:pPr>
          </w:p>
        </w:tc>
        <w:tc>
          <w:tcPr>
            <w:tcW w:w="1138" w:type="dxa"/>
            <w:tcBorders>
              <w:top w:val="single" w:color="auto" w:sz="4" w:space="0"/>
              <w:left w:val="single" w:color="auto" w:sz="4" w:space="0"/>
            </w:tcBorders>
            <w:shd w:val="clear" w:color="auto" w:fill="FFFFFF"/>
            <w:vAlign w:val="center"/>
          </w:tcPr>
          <w:p w14:paraId="5BA3FFAF">
            <w:pPr>
              <w:jc w:val="center"/>
              <w:rPr>
                <w:rFonts w:hint="default" w:ascii="Times New Roman" w:hAnsi="Times New Roman" w:eastAsia="仿宋_GB2312" w:cs="Times New Roman"/>
                <w:color w:val="auto"/>
                <w:sz w:val="28"/>
                <w:szCs w:val="28"/>
              </w:rPr>
            </w:pPr>
          </w:p>
        </w:tc>
        <w:tc>
          <w:tcPr>
            <w:tcW w:w="539" w:type="dxa"/>
            <w:tcBorders>
              <w:top w:val="single" w:color="auto" w:sz="4" w:space="0"/>
              <w:left w:val="single" w:color="auto" w:sz="4" w:space="0"/>
              <w:right w:val="single" w:color="auto" w:sz="4" w:space="0"/>
            </w:tcBorders>
            <w:shd w:val="clear" w:color="auto" w:fill="FFFFFF"/>
            <w:vAlign w:val="center"/>
          </w:tcPr>
          <w:p w14:paraId="29AE6168">
            <w:pPr>
              <w:spacing w:line="520" w:lineRule="exact"/>
              <w:jc w:val="center"/>
              <w:rPr>
                <w:rFonts w:hint="default" w:ascii="Times New Roman" w:hAnsi="Times New Roman" w:eastAsia="仿宋_GB2312" w:cs="Times New Roman"/>
                <w:color w:val="auto"/>
                <w:sz w:val="28"/>
                <w:szCs w:val="28"/>
              </w:rPr>
            </w:pPr>
          </w:p>
        </w:tc>
      </w:tr>
      <w:tr w14:paraId="79C16A72">
        <w:tblPrEx>
          <w:tblCellMar>
            <w:top w:w="0" w:type="dxa"/>
            <w:left w:w="108" w:type="dxa"/>
            <w:bottom w:w="0" w:type="dxa"/>
            <w:right w:w="108" w:type="dxa"/>
          </w:tblCellMar>
        </w:tblPrEx>
        <w:trPr>
          <w:trHeight w:val="851" w:hRule="exact"/>
          <w:jc w:val="center"/>
        </w:trPr>
        <w:tc>
          <w:tcPr>
            <w:tcW w:w="605" w:type="dxa"/>
            <w:tcBorders>
              <w:top w:val="single" w:color="auto" w:sz="4" w:space="0"/>
              <w:left w:val="single" w:color="auto" w:sz="4" w:space="0"/>
            </w:tcBorders>
            <w:shd w:val="clear" w:color="auto" w:fill="FFFFFF"/>
            <w:vAlign w:val="center"/>
          </w:tcPr>
          <w:p w14:paraId="162187A7">
            <w:pPr>
              <w:widowControl w:val="0"/>
              <w:spacing w:line="520" w:lineRule="exact"/>
              <w:ind w:firstLine="200"/>
              <w:jc w:val="center"/>
              <w:rPr>
                <w:rFonts w:hint="default" w:ascii="Times New Roman" w:hAnsi="Times New Roman" w:eastAsia="仿宋_GB2312" w:cs="Times New Roman"/>
                <w:color w:val="auto"/>
                <w:kern w:val="2"/>
                <w:sz w:val="28"/>
                <w:szCs w:val="28"/>
                <w:lang w:val="zh-TW" w:eastAsia="zh-CN" w:bidi="zh-TW"/>
              </w:rPr>
            </w:pPr>
            <w:r>
              <w:rPr>
                <w:rFonts w:hint="default" w:ascii="Times New Roman" w:hAnsi="Times New Roman" w:eastAsia="仿宋_GB2312" w:cs="Times New Roman"/>
                <w:color w:val="auto"/>
                <w:kern w:val="2"/>
                <w:sz w:val="28"/>
                <w:szCs w:val="28"/>
                <w:lang w:val="zh-TW" w:eastAsia="zh-CN" w:bidi="zh-TW"/>
              </w:rPr>
              <w:t>2</w:t>
            </w:r>
          </w:p>
        </w:tc>
        <w:tc>
          <w:tcPr>
            <w:tcW w:w="1001" w:type="dxa"/>
            <w:tcBorders>
              <w:top w:val="single" w:color="auto" w:sz="4" w:space="0"/>
              <w:left w:val="single" w:color="auto" w:sz="4" w:space="0"/>
            </w:tcBorders>
            <w:shd w:val="clear" w:color="auto" w:fill="FFFFFF"/>
            <w:vAlign w:val="center"/>
          </w:tcPr>
          <w:p w14:paraId="4116631F">
            <w:pPr>
              <w:spacing w:line="520" w:lineRule="exact"/>
              <w:jc w:val="center"/>
              <w:rPr>
                <w:rFonts w:hint="default" w:ascii="Times New Roman" w:hAnsi="Times New Roman" w:eastAsia="仿宋_GB2312" w:cs="Times New Roman"/>
                <w:color w:val="auto"/>
                <w:sz w:val="28"/>
                <w:szCs w:val="28"/>
              </w:rPr>
            </w:pPr>
          </w:p>
        </w:tc>
        <w:tc>
          <w:tcPr>
            <w:tcW w:w="938" w:type="dxa"/>
            <w:tcBorders>
              <w:top w:val="single" w:color="auto" w:sz="4" w:space="0"/>
              <w:left w:val="single" w:color="auto" w:sz="4" w:space="0"/>
            </w:tcBorders>
            <w:shd w:val="clear" w:color="auto" w:fill="FFFFFF"/>
            <w:vAlign w:val="center"/>
          </w:tcPr>
          <w:p w14:paraId="1FEE4426">
            <w:pPr>
              <w:spacing w:line="520" w:lineRule="exact"/>
              <w:jc w:val="center"/>
              <w:rPr>
                <w:rFonts w:hint="default" w:ascii="Times New Roman" w:hAnsi="Times New Roman" w:eastAsia="仿宋_GB2312" w:cs="Times New Roman"/>
                <w:color w:val="auto"/>
                <w:sz w:val="28"/>
                <w:szCs w:val="28"/>
              </w:rPr>
            </w:pPr>
          </w:p>
        </w:tc>
        <w:tc>
          <w:tcPr>
            <w:tcW w:w="767" w:type="dxa"/>
            <w:tcBorders>
              <w:top w:val="single" w:color="auto" w:sz="4" w:space="0"/>
              <w:left w:val="single" w:color="auto" w:sz="4" w:space="0"/>
              <w:right w:val="single" w:color="auto" w:sz="4" w:space="0"/>
            </w:tcBorders>
            <w:shd w:val="clear" w:color="auto" w:fill="FFFFFF"/>
            <w:vAlign w:val="center"/>
          </w:tcPr>
          <w:p w14:paraId="3C5352B1">
            <w:pPr>
              <w:spacing w:line="520" w:lineRule="exact"/>
              <w:jc w:val="center"/>
              <w:rPr>
                <w:rFonts w:hint="default" w:ascii="Times New Roman" w:hAnsi="Times New Roman" w:eastAsia="仿宋_GB2312" w:cs="Times New Roman"/>
                <w:color w:val="auto"/>
                <w:sz w:val="28"/>
                <w:szCs w:val="28"/>
              </w:rPr>
            </w:pPr>
          </w:p>
        </w:tc>
        <w:tc>
          <w:tcPr>
            <w:tcW w:w="850" w:type="dxa"/>
            <w:tcBorders>
              <w:top w:val="single" w:color="auto" w:sz="4" w:space="0"/>
              <w:left w:val="single" w:color="auto" w:sz="4" w:space="0"/>
            </w:tcBorders>
            <w:shd w:val="clear" w:color="auto" w:fill="FFFFFF"/>
            <w:vAlign w:val="center"/>
          </w:tcPr>
          <w:p w14:paraId="0AFC6ECF">
            <w:pPr>
              <w:spacing w:line="520" w:lineRule="exact"/>
              <w:jc w:val="center"/>
              <w:rPr>
                <w:rFonts w:hint="default" w:ascii="Times New Roman" w:hAnsi="Times New Roman" w:eastAsia="仿宋_GB2312" w:cs="Times New Roman"/>
                <w:color w:val="auto"/>
                <w:sz w:val="28"/>
                <w:szCs w:val="28"/>
              </w:rPr>
            </w:pPr>
          </w:p>
        </w:tc>
        <w:tc>
          <w:tcPr>
            <w:tcW w:w="993" w:type="dxa"/>
            <w:tcBorders>
              <w:top w:val="single" w:color="auto" w:sz="4" w:space="0"/>
              <w:left w:val="single" w:color="auto" w:sz="4" w:space="0"/>
            </w:tcBorders>
            <w:shd w:val="clear" w:color="auto" w:fill="FFFFFF"/>
            <w:vAlign w:val="center"/>
          </w:tcPr>
          <w:p w14:paraId="41CA2857">
            <w:pPr>
              <w:spacing w:line="520" w:lineRule="exact"/>
              <w:jc w:val="center"/>
              <w:rPr>
                <w:rFonts w:hint="default" w:ascii="Times New Roman" w:hAnsi="Times New Roman" w:eastAsia="仿宋_GB2312" w:cs="Times New Roman"/>
                <w:color w:val="auto"/>
                <w:sz w:val="28"/>
                <w:szCs w:val="28"/>
              </w:rPr>
            </w:pPr>
          </w:p>
        </w:tc>
        <w:tc>
          <w:tcPr>
            <w:tcW w:w="831" w:type="dxa"/>
            <w:tcBorders>
              <w:top w:val="single" w:color="auto" w:sz="4" w:space="0"/>
              <w:left w:val="single" w:color="auto" w:sz="4" w:space="0"/>
            </w:tcBorders>
            <w:shd w:val="clear" w:color="auto" w:fill="FFFFFF"/>
            <w:vAlign w:val="center"/>
          </w:tcPr>
          <w:p w14:paraId="2ED16798">
            <w:pPr>
              <w:spacing w:line="520" w:lineRule="exact"/>
              <w:jc w:val="center"/>
              <w:rPr>
                <w:rFonts w:hint="default" w:ascii="Times New Roman" w:hAnsi="Times New Roman" w:eastAsia="仿宋_GB2312" w:cs="Times New Roman"/>
                <w:color w:val="auto"/>
                <w:sz w:val="28"/>
                <w:szCs w:val="28"/>
              </w:rPr>
            </w:pPr>
          </w:p>
        </w:tc>
        <w:tc>
          <w:tcPr>
            <w:tcW w:w="1295" w:type="dxa"/>
            <w:tcBorders>
              <w:top w:val="single" w:color="auto" w:sz="4" w:space="0"/>
              <w:left w:val="single" w:color="auto" w:sz="4" w:space="0"/>
            </w:tcBorders>
            <w:shd w:val="clear" w:color="auto" w:fill="FFFFFF"/>
            <w:vAlign w:val="center"/>
          </w:tcPr>
          <w:p w14:paraId="6F0B25F1">
            <w:pPr>
              <w:spacing w:line="520" w:lineRule="exact"/>
              <w:jc w:val="center"/>
              <w:rPr>
                <w:rFonts w:hint="default" w:ascii="Times New Roman" w:hAnsi="Times New Roman" w:eastAsia="仿宋_GB2312" w:cs="Times New Roman"/>
                <w:color w:val="auto"/>
                <w:sz w:val="28"/>
                <w:szCs w:val="28"/>
              </w:rPr>
            </w:pPr>
          </w:p>
        </w:tc>
        <w:tc>
          <w:tcPr>
            <w:tcW w:w="1134" w:type="dxa"/>
            <w:tcBorders>
              <w:top w:val="single" w:color="auto" w:sz="4" w:space="0"/>
              <w:left w:val="single" w:color="auto" w:sz="4" w:space="0"/>
            </w:tcBorders>
            <w:shd w:val="clear" w:color="auto" w:fill="FFFFFF"/>
            <w:vAlign w:val="center"/>
          </w:tcPr>
          <w:p w14:paraId="79849635">
            <w:pPr>
              <w:spacing w:line="520" w:lineRule="exact"/>
              <w:jc w:val="center"/>
              <w:rPr>
                <w:rFonts w:hint="default" w:ascii="Times New Roman" w:hAnsi="Times New Roman" w:eastAsia="仿宋_GB2312" w:cs="Times New Roman"/>
                <w:color w:val="auto"/>
                <w:sz w:val="28"/>
                <w:szCs w:val="28"/>
              </w:rPr>
            </w:pPr>
          </w:p>
        </w:tc>
        <w:tc>
          <w:tcPr>
            <w:tcW w:w="1134" w:type="dxa"/>
            <w:tcBorders>
              <w:top w:val="single" w:color="auto" w:sz="4" w:space="0"/>
              <w:left w:val="single" w:color="auto" w:sz="4" w:space="0"/>
              <w:right w:val="single" w:color="auto" w:sz="4" w:space="0"/>
            </w:tcBorders>
            <w:shd w:val="clear" w:color="auto" w:fill="FFFFFF"/>
            <w:vAlign w:val="center"/>
          </w:tcPr>
          <w:p w14:paraId="6784865C">
            <w:pPr>
              <w:spacing w:line="520" w:lineRule="exact"/>
              <w:jc w:val="center"/>
              <w:rPr>
                <w:rFonts w:hint="default" w:ascii="Times New Roman" w:hAnsi="Times New Roman" w:eastAsia="仿宋_GB2312" w:cs="Times New Roman"/>
                <w:color w:val="auto"/>
                <w:sz w:val="28"/>
                <w:szCs w:val="28"/>
              </w:rPr>
            </w:pPr>
          </w:p>
        </w:tc>
        <w:tc>
          <w:tcPr>
            <w:tcW w:w="1138" w:type="dxa"/>
            <w:tcBorders>
              <w:top w:val="single" w:color="auto" w:sz="4" w:space="0"/>
              <w:left w:val="single" w:color="auto" w:sz="4" w:space="0"/>
            </w:tcBorders>
            <w:shd w:val="clear" w:color="auto" w:fill="FFFFFF"/>
            <w:vAlign w:val="center"/>
          </w:tcPr>
          <w:p w14:paraId="60F4B8E0">
            <w:pPr>
              <w:spacing w:line="520" w:lineRule="exact"/>
              <w:jc w:val="center"/>
              <w:rPr>
                <w:rFonts w:hint="default" w:ascii="Times New Roman" w:hAnsi="Times New Roman" w:eastAsia="仿宋_GB2312" w:cs="Times New Roman"/>
                <w:color w:val="auto"/>
                <w:sz w:val="28"/>
                <w:szCs w:val="28"/>
              </w:rPr>
            </w:pPr>
          </w:p>
        </w:tc>
        <w:tc>
          <w:tcPr>
            <w:tcW w:w="539" w:type="dxa"/>
            <w:tcBorders>
              <w:top w:val="single" w:color="auto" w:sz="4" w:space="0"/>
              <w:left w:val="single" w:color="auto" w:sz="4" w:space="0"/>
              <w:right w:val="single" w:color="auto" w:sz="4" w:space="0"/>
            </w:tcBorders>
            <w:shd w:val="clear" w:color="auto" w:fill="FFFFFF"/>
            <w:vAlign w:val="center"/>
          </w:tcPr>
          <w:p w14:paraId="7B6CBAE9">
            <w:pPr>
              <w:spacing w:line="520" w:lineRule="exact"/>
              <w:jc w:val="center"/>
              <w:rPr>
                <w:rFonts w:hint="default" w:ascii="Times New Roman" w:hAnsi="Times New Roman" w:eastAsia="仿宋_GB2312" w:cs="Times New Roman"/>
                <w:color w:val="auto"/>
                <w:sz w:val="28"/>
                <w:szCs w:val="28"/>
              </w:rPr>
            </w:pPr>
          </w:p>
        </w:tc>
      </w:tr>
      <w:tr w14:paraId="1CEB6D22">
        <w:tblPrEx>
          <w:tblCellMar>
            <w:top w:w="0" w:type="dxa"/>
            <w:left w:w="108" w:type="dxa"/>
            <w:bottom w:w="0" w:type="dxa"/>
            <w:right w:w="108" w:type="dxa"/>
          </w:tblCellMar>
        </w:tblPrEx>
        <w:trPr>
          <w:trHeight w:val="851" w:hRule="exact"/>
          <w:jc w:val="center"/>
        </w:trPr>
        <w:tc>
          <w:tcPr>
            <w:tcW w:w="605" w:type="dxa"/>
            <w:tcBorders>
              <w:top w:val="single" w:color="auto" w:sz="4" w:space="0"/>
              <w:left w:val="single" w:color="auto" w:sz="4" w:space="0"/>
              <w:bottom w:val="single" w:color="auto" w:sz="4" w:space="0"/>
            </w:tcBorders>
            <w:shd w:val="clear" w:color="auto" w:fill="FFFFFF"/>
            <w:vAlign w:val="center"/>
          </w:tcPr>
          <w:p w14:paraId="7A6428BE">
            <w:pPr>
              <w:widowControl w:val="0"/>
              <w:spacing w:line="520" w:lineRule="exact"/>
              <w:ind w:firstLine="200"/>
              <w:jc w:val="center"/>
              <w:rPr>
                <w:rFonts w:hint="default" w:ascii="Times New Roman" w:hAnsi="Times New Roman" w:eastAsia="仿宋_GB2312" w:cs="Times New Roman"/>
                <w:color w:val="auto"/>
                <w:kern w:val="2"/>
                <w:sz w:val="28"/>
                <w:szCs w:val="28"/>
                <w:lang w:val="zh-TW" w:eastAsia="zh-CN" w:bidi="zh-TW"/>
              </w:rPr>
            </w:pPr>
            <w:r>
              <w:rPr>
                <w:rFonts w:hint="default" w:ascii="Times New Roman" w:hAnsi="Times New Roman" w:eastAsia="仿宋_GB2312" w:cs="Times New Roman"/>
                <w:color w:val="auto"/>
                <w:w w:val="80"/>
                <w:kern w:val="2"/>
                <w:sz w:val="28"/>
                <w:szCs w:val="28"/>
                <w:lang w:val="zh-TW" w:eastAsia="zh-CN" w:bidi="zh-TW"/>
              </w:rPr>
              <w:t>3</w:t>
            </w:r>
          </w:p>
        </w:tc>
        <w:tc>
          <w:tcPr>
            <w:tcW w:w="1001" w:type="dxa"/>
            <w:tcBorders>
              <w:top w:val="single" w:color="auto" w:sz="4" w:space="0"/>
              <w:left w:val="single" w:color="auto" w:sz="4" w:space="0"/>
              <w:bottom w:val="single" w:color="auto" w:sz="4" w:space="0"/>
            </w:tcBorders>
            <w:shd w:val="clear" w:color="auto" w:fill="FFFFFF"/>
            <w:vAlign w:val="center"/>
          </w:tcPr>
          <w:p w14:paraId="297BA3C9">
            <w:pPr>
              <w:spacing w:line="520" w:lineRule="exact"/>
              <w:jc w:val="center"/>
              <w:rPr>
                <w:rFonts w:hint="default" w:ascii="Times New Roman" w:hAnsi="Times New Roman" w:eastAsia="仿宋_GB2312" w:cs="Times New Roman"/>
                <w:color w:val="auto"/>
                <w:sz w:val="28"/>
                <w:szCs w:val="28"/>
              </w:rPr>
            </w:pPr>
          </w:p>
        </w:tc>
        <w:tc>
          <w:tcPr>
            <w:tcW w:w="938" w:type="dxa"/>
            <w:tcBorders>
              <w:top w:val="single" w:color="auto" w:sz="4" w:space="0"/>
              <w:left w:val="single" w:color="auto" w:sz="4" w:space="0"/>
              <w:bottom w:val="single" w:color="auto" w:sz="4" w:space="0"/>
            </w:tcBorders>
            <w:shd w:val="clear" w:color="auto" w:fill="FFFFFF"/>
            <w:vAlign w:val="center"/>
          </w:tcPr>
          <w:p w14:paraId="571E2697">
            <w:pPr>
              <w:spacing w:line="520" w:lineRule="exact"/>
              <w:jc w:val="center"/>
              <w:rPr>
                <w:rFonts w:hint="default" w:ascii="Times New Roman" w:hAnsi="Times New Roman" w:eastAsia="仿宋_GB2312" w:cs="Times New Roman"/>
                <w:color w:val="auto"/>
                <w:sz w:val="28"/>
                <w:szCs w:val="28"/>
              </w:rPr>
            </w:pPr>
          </w:p>
        </w:tc>
        <w:tc>
          <w:tcPr>
            <w:tcW w:w="767" w:type="dxa"/>
            <w:tcBorders>
              <w:top w:val="single" w:color="auto" w:sz="4" w:space="0"/>
              <w:left w:val="single" w:color="auto" w:sz="4" w:space="0"/>
              <w:bottom w:val="single" w:color="auto" w:sz="4" w:space="0"/>
              <w:right w:val="single" w:color="auto" w:sz="4" w:space="0"/>
            </w:tcBorders>
            <w:shd w:val="clear" w:color="auto" w:fill="FFFFFF"/>
            <w:vAlign w:val="center"/>
          </w:tcPr>
          <w:p w14:paraId="561E468C">
            <w:pPr>
              <w:spacing w:line="520" w:lineRule="exact"/>
              <w:jc w:val="center"/>
              <w:rPr>
                <w:rFonts w:hint="default" w:ascii="Times New Roman" w:hAnsi="Times New Roman" w:eastAsia="仿宋_GB2312" w:cs="Times New Roman"/>
                <w:color w:val="auto"/>
                <w:sz w:val="28"/>
                <w:szCs w:val="28"/>
              </w:rPr>
            </w:pPr>
          </w:p>
        </w:tc>
        <w:tc>
          <w:tcPr>
            <w:tcW w:w="850" w:type="dxa"/>
            <w:tcBorders>
              <w:top w:val="single" w:color="auto" w:sz="4" w:space="0"/>
              <w:left w:val="single" w:color="auto" w:sz="4" w:space="0"/>
              <w:bottom w:val="single" w:color="auto" w:sz="4" w:space="0"/>
            </w:tcBorders>
            <w:shd w:val="clear" w:color="auto" w:fill="FFFFFF"/>
            <w:vAlign w:val="center"/>
          </w:tcPr>
          <w:p w14:paraId="474AFDDD">
            <w:pPr>
              <w:spacing w:line="520" w:lineRule="exact"/>
              <w:jc w:val="center"/>
              <w:rPr>
                <w:rFonts w:hint="default" w:ascii="Times New Roman" w:hAnsi="Times New Roman" w:eastAsia="仿宋_GB2312" w:cs="Times New Roman"/>
                <w:color w:val="auto"/>
                <w:sz w:val="28"/>
                <w:szCs w:val="28"/>
              </w:rPr>
            </w:pPr>
          </w:p>
        </w:tc>
        <w:tc>
          <w:tcPr>
            <w:tcW w:w="993" w:type="dxa"/>
            <w:tcBorders>
              <w:top w:val="single" w:color="auto" w:sz="4" w:space="0"/>
              <w:left w:val="single" w:color="auto" w:sz="4" w:space="0"/>
              <w:bottom w:val="single" w:color="auto" w:sz="4" w:space="0"/>
            </w:tcBorders>
            <w:shd w:val="clear" w:color="auto" w:fill="FFFFFF"/>
            <w:vAlign w:val="center"/>
          </w:tcPr>
          <w:p w14:paraId="2C32F959">
            <w:pPr>
              <w:spacing w:line="520" w:lineRule="exact"/>
              <w:jc w:val="center"/>
              <w:rPr>
                <w:rFonts w:hint="default" w:ascii="Times New Roman" w:hAnsi="Times New Roman" w:eastAsia="仿宋_GB2312" w:cs="Times New Roman"/>
                <w:color w:val="auto"/>
                <w:sz w:val="28"/>
                <w:szCs w:val="28"/>
              </w:rPr>
            </w:pPr>
          </w:p>
        </w:tc>
        <w:tc>
          <w:tcPr>
            <w:tcW w:w="831" w:type="dxa"/>
            <w:tcBorders>
              <w:top w:val="single" w:color="auto" w:sz="4" w:space="0"/>
              <w:left w:val="single" w:color="auto" w:sz="4" w:space="0"/>
              <w:bottom w:val="single" w:color="auto" w:sz="4" w:space="0"/>
            </w:tcBorders>
            <w:shd w:val="clear" w:color="auto" w:fill="FFFFFF"/>
            <w:vAlign w:val="center"/>
          </w:tcPr>
          <w:p w14:paraId="2A51786B">
            <w:pPr>
              <w:spacing w:line="520" w:lineRule="exact"/>
              <w:jc w:val="center"/>
              <w:rPr>
                <w:rFonts w:hint="default" w:ascii="Times New Roman" w:hAnsi="Times New Roman" w:eastAsia="仿宋_GB2312" w:cs="Times New Roman"/>
                <w:color w:val="auto"/>
                <w:sz w:val="28"/>
                <w:szCs w:val="28"/>
              </w:rPr>
            </w:pPr>
          </w:p>
        </w:tc>
        <w:tc>
          <w:tcPr>
            <w:tcW w:w="1295" w:type="dxa"/>
            <w:tcBorders>
              <w:top w:val="single" w:color="auto" w:sz="4" w:space="0"/>
              <w:left w:val="single" w:color="auto" w:sz="4" w:space="0"/>
              <w:bottom w:val="single" w:color="auto" w:sz="4" w:space="0"/>
            </w:tcBorders>
            <w:shd w:val="clear" w:color="auto" w:fill="FFFFFF"/>
            <w:vAlign w:val="center"/>
          </w:tcPr>
          <w:p w14:paraId="20687F4F">
            <w:pPr>
              <w:spacing w:line="520" w:lineRule="exact"/>
              <w:jc w:val="center"/>
              <w:rPr>
                <w:rFonts w:hint="default" w:ascii="Times New Roman" w:hAnsi="Times New Roman" w:eastAsia="仿宋_GB2312" w:cs="Times New Roman"/>
                <w:color w:val="auto"/>
                <w:sz w:val="28"/>
                <w:szCs w:val="28"/>
              </w:rPr>
            </w:pPr>
          </w:p>
        </w:tc>
        <w:tc>
          <w:tcPr>
            <w:tcW w:w="1134" w:type="dxa"/>
            <w:tcBorders>
              <w:top w:val="single" w:color="auto" w:sz="4" w:space="0"/>
              <w:left w:val="single" w:color="auto" w:sz="4" w:space="0"/>
              <w:bottom w:val="single" w:color="auto" w:sz="4" w:space="0"/>
            </w:tcBorders>
            <w:shd w:val="clear" w:color="auto" w:fill="FFFFFF"/>
            <w:vAlign w:val="center"/>
          </w:tcPr>
          <w:p w14:paraId="1258601E">
            <w:pPr>
              <w:spacing w:line="520" w:lineRule="exact"/>
              <w:jc w:val="center"/>
              <w:rPr>
                <w:rFonts w:hint="default" w:ascii="Times New Roman" w:hAnsi="Times New Roman" w:eastAsia="仿宋_GB2312" w:cs="Times New Roman"/>
                <w:color w:val="auto"/>
                <w:sz w:val="28"/>
                <w:szCs w:val="28"/>
              </w:rPr>
            </w:pP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14:paraId="37D80CBE">
            <w:pPr>
              <w:spacing w:line="520" w:lineRule="exact"/>
              <w:jc w:val="center"/>
              <w:rPr>
                <w:rFonts w:hint="default" w:ascii="Times New Roman" w:hAnsi="Times New Roman" w:eastAsia="仿宋_GB2312" w:cs="Times New Roman"/>
                <w:color w:val="auto"/>
                <w:sz w:val="28"/>
                <w:szCs w:val="28"/>
              </w:rPr>
            </w:pPr>
          </w:p>
        </w:tc>
        <w:tc>
          <w:tcPr>
            <w:tcW w:w="1138" w:type="dxa"/>
            <w:tcBorders>
              <w:top w:val="single" w:color="auto" w:sz="4" w:space="0"/>
              <w:left w:val="single" w:color="auto" w:sz="4" w:space="0"/>
              <w:bottom w:val="single" w:color="auto" w:sz="4" w:space="0"/>
            </w:tcBorders>
            <w:shd w:val="clear" w:color="auto" w:fill="FFFFFF"/>
            <w:vAlign w:val="center"/>
          </w:tcPr>
          <w:p w14:paraId="650C32D8">
            <w:pPr>
              <w:spacing w:line="520" w:lineRule="exact"/>
              <w:jc w:val="center"/>
              <w:rPr>
                <w:rFonts w:hint="default" w:ascii="Times New Roman" w:hAnsi="Times New Roman" w:eastAsia="仿宋_GB2312" w:cs="Times New Roman"/>
                <w:color w:val="auto"/>
                <w:sz w:val="28"/>
                <w:szCs w:val="28"/>
              </w:rPr>
            </w:pPr>
          </w:p>
        </w:tc>
        <w:tc>
          <w:tcPr>
            <w:tcW w:w="539" w:type="dxa"/>
            <w:tcBorders>
              <w:top w:val="single" w:color="auto" w:sz="4" w:space="0"/>
              <w:left w:val="single" w:color="auto" w:sz="4" w:space="0"/>
              <w:bottom w:val="single" w:color="auto" w:sz="4" w:space="0"/>
              <w:right w:val="single" w:color="auto" w:sz="4" w:space="0"/>
            </w:tcBorders>
            <w:shd w:val="clear" w:color="auto" w:fill="FFFFFF"/>
            <w:vAlign w:val="center"/>
          </w:tcPr>
          <w:p w14:paraId="650069C1">
            <w:pPr>
              <w:spacing w:line="520" w:lineRule="exact"/>
              <w:jc w:val="center"/>
              <w:rPr>
                <w:rFonts w:hint="default" w:ascii="Times New Roman" w:hAnsi="Times New Roman" w:eastAsia="仿宋_GB2312" w:cs="Times New Roman"/>
                <w:color w:val="auto"/>
                <w:sz w:val="28"/>
                <w:szCs w:val="28"/>
              </w:rPr>
            </w:pPr>
          </w:p>
        </w:tc>
      </w:tr>
    </w:tbl>
    <w:p w14:paraId="78666E13">
      <w:pPr>
        <w:widowControl w:val="0"/>
        <w:spacing w:after="0" w:line="520" w:lineRule="exact"/>
        <w:ind w:firstLine="480" w:firstLineChars="15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（可另附页）</w:t>
      </w:r>
    </w:p>
    <w:p w14:paraId="25C0D1AA">
      <w:pPr>
        <w:widowControl w:val="0"/>
        <w:spacing w:after="0" w:line="520" w:lineRule="exact"/>
        <w:ind w:firstLine="480" w:firstLineChars="15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 xml:space="preserve">（二）出租土地上的附属建筑和资产情况现状描述： </w:t>
      </w:r>
    </w:p>
    <w:p w14:paraId="4FE158F2">
      <w:pPr>
        <w:widowControl w:val="0"/>
        <w:spacing w:after="0" w:line="520" w:lineRule="exact"/>
        <w:ind w:firstLine="480" w:firstLineChars="150"/>
        <w:jc w:val="both"/>
        <w:rPr>
          <w:rFonts w:hint="default" w:ascii="Times New Roman" w:hAnsi="Times New Roman" w:eastAsia="仿宋_GB2312" w:cs="Times New Roman"/>
          <w:color w:val="auto"/>
          <w:kern w:val="2"/>
          <w:sz w:val="32"/>
          <w:szCs w:val="32"/>
          <w:u w:val="single"/>
          <w:lang w:val="zh-TW" w:eastAsia="zh-CN" w:bidi="ar-SA"/>
        </w:rPr>
      </w:pP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p>
    <w:p w14:paraId="395935F5">
      <w:pPr>
        <w:widowControl w:val="0"/>
        <w:spacing w:after="0" w:line="520" w:lineRule="exact"/>
        <w:ind w:firstLine="480" w:firstLineChars="15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出租时地上附属建筑和资产处置方式描述（可另附件）：</w:t>
      </w:r>
    </w:p>
    <w:p w14:paraId="6B424664">
      <w:pPr>
        <w:widowControl w:val="0"/>
        <w:spacing w:after="0" w:line="520" w:lineRule="exact"/>
        <w:ind w:firstLine="480" w:firstLineChars="150"/>
        <w:jc w:val="both"/>
        <w:rPr>
          <w:rFonts w:hint="default" w:ascii="Times New Roman" w:hAnsi="Times New Roman" w:eastAsia="仿宋_GB2312" w:cs="Times New Roman"/>
          <w:color w:val="auto"/>
          <w:kern w:val="2"/>
          <w:sz w:val="32"/>
          <w:szCs w:val="32"/>
          <w:u w:val="single"/>
          <w:lang w:val="zh-TW" w:eastAsia="zh-CN" w:bidi="ar-SA"/>
        </w:rPr>
      </w:pP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p>
    <w:p w14:paraId="52B3F5A1">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TW" w:bidi="zh-TW"/>
        </w:rPr>
      </w:pPr>
      <w:r>
        <w:rPr>
          <w:rFonts w:hint="default" w:ascii="Times New Roman" w:hAnsi="Times New Roman" w:eastAsia="黑体" w:cs="Times New Roman"/>
          <w:bCs/>
          <w:color w:val="auto"/>
          <w:kern w:val="2"/>
          <w:sz w:val="32"/>
          <w:szCs w:val="32"/>
          <w:lang w:val="zh-TW" w:eastAsia="zh-CN" w:bidi="zh-TW"/>
        </w:rPr>
        <w:t>三</w:t>
      </w:r>
      <w:r>
        <w:rPr>
          <w:rFonts w:hint="default" w:ascii="Times New Roman" w:hAnsi="Times New Roman" w:eastAsia="黑体" w:cs="Times New Roman"/>
          <w:bCs/>
          <w:color w:val="auto"/>
          <w:kern w:val="2"/>
          <w:sz w:val="32"/>
          <w:szCs w:val="32"/>
          <w:lang w:val="zh-TW" w:eastAsia="zh-TW" w:bidi="zh-TW"/>
        </w:rPr>
        <w:t>、</w:t>
      </w:r>
      <w:r>
        <w:rPr>
          <w:rFonts w:hint="default" w:ascii="Times New Roman" w:hAnsi="Times New Roman" w:eastAsia="黑体" w:cs="Times New Roman"/>
          <w:bCs/>
          <w:color w:val="auto"/>
          <w:kern w:val="2"/>
          <w:sz w:val="32"/>
          <w:szCs w:val="32"/>
          <w:lang w:val="zh-TW" w:eastAsia="zh-CN" w:bidi="zh-TW"/>
        </w:rPr>
        <w:t>土地</w:t>
      </w:r>
      <w:r>
        <w:rPr>
          <w:rFonts w:hint="default" w:ascii="Times New Roman" w:hAnsi="Times New Roman" w:eastAsia="黑体" w:cs="Times New Roman"/>
          <w:bCs/>
          <w:color w:val="auto"/>
          <w:kern w:val="2"/>
          <w:sz w:val="32"/>
          <w:szCs w:val="32"/>
          <w:lang w:val="zh-TW" w:eastAsia="zh-TW" w:bidi="zh-TW"/>
        </w:rPr>
        <w:t>用途</w:t>
      </w:r>
    </w:p>
    <w:p w14:paraId="68CBE984">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出租土地用途为</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w:t>
      </w:r>
    </w:p>
    <w:p w14:paraId="577DBCEF">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TW" w:bidi="zh-TW"/>
        </w:rPr>
      </w:pPr>
      <w:r>
        <w:rPr>
          <w:rFonts w:hint="default" w:ascii="Times New Roman" w:hAnsi="Times New Roman" w:eastAsia="黑体" w:cs="Times New Roman"/>
          <w:bCs/>
          <w:color w:val="auto"/>
          <w:kern w:val="2"/>
          <w:sz w:val="32"/>
          <w:szCs w:val="32"/>
          <w:lang w:val="zh-TW" w:eastAsia="zh-CN" w:bidi="zh-TW"/>
        </w:rPr>
        <w:t>四</w:t>
      </w:r>
      <w:r>
        <w:rPr>
          <w:rFonts w:hint="default" w:ascii="Times New Roman" w:hAnsi="Times New Roman" w:eastAsia="黑体" w:cs="Times New Roman"/>
          <w:bCs/>
          <w:color w:val="auto"/>
          <w:kern w:val="2"/>
          <w:sz w:val="32"/>
          <w:szCs w:val="32"/>
          <w:lang w:val="zh-TW" w:eastAsia="zh-TW" w:bidi="zh-TW"/>
        </w:rPr>
        <w:t>、</w:t>
      </w:r>
      <w:r>
        <w:rPr>
          <w:rFonts w:hint="default" w:ascii="Times New Roman" w:hAnsi="Times New Roman" w:eastAsia="黑体" w:cs="Times New Roman"/>
          <w:bCs/>
          <w:color w:val="auto"/>
          <w:kern w:val="2"/>
          <w:sz w:val="32"/>
          <w:szCs w:val="32"/>
          <w:lang w:val="zh-TW" w:eastAsia="zh-CN" w:bidi="zh-TW"/>
        </w:rPr>
        <w:t>租赁</w:t>
      </w:r>
      <w:r>
        <w:rPr>
          <w:rFonts w:hint="default" w:ascii="Times New Roman" w:hAnsi="Times New Roman" w:eastAsia="黑体" w:cs="Times New Roman"/>
          <w:bCs/>
          <w:color w:val="auto"/>
          <w:kern w:val="2"/>
          <w:sz w:val="32"/>
          <w:szCs w:val="32"/>
          <w:lang w:val="zh-TW" w:eastAsia="zh-TW" w:bidi="zh-TW"/>
        </w:rPr>
        <w:t>期限</w:t>
      </w:r>
    </w:p>
    <w:p w14:paraId="379D5BA0">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租赁期限共</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年，</w:t>
      </w:r>
      <w:r>
        <w:rPr>
          <w:rFonts w:hint="default" w:ascii="Times New Roman" w:hAnsi="Times New Roman" w:eastAsia="仿宋_GB2312" w:cs="Times New Roman"/>
          <w:color w:val="auto"/>
          <w:kern w:val="2"/>
          <w:sz w:val="32"/>
          <w:szCs w:val="32"/>
          <w:lang w:val="zh-TW" w:eastAsia="zh-TW" w:bidi="ar-SA"/>
        </w:rPr>
        <w:t>自</w:t>
      </w:r>
      <w:r>
        <w:rPr>
          <w:rFonts w:hint="default" w:ascii="Times New Roman" w:hAnsi="Times New Roman" w:eastAsia="仿宋_GB2312"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u w:val="single"/>
          <w:lang w:val="zh-TW" w:eastAsia="zh-TW" w:bidi="ar-SA"/>
        </w:rPr>
        <w:tab/>
      </w:r>
      <w:r>
        <w:rPr>
          <w:rFonts w:hint="default" w:ascii="Times New Roman" w:hAnsi="Times New Roman" w:eastAsia="仿宋_GB2312" w:cs="Times New Roman"/>
          <w:color w:val="auto"/>
          <w:kern w:val="2"/>
          <w:sz w:val="32"/>
          <w:szCs w:val="32"/>
          <w:lang w:val="zh-TW" w:eastAsia="zh-TW" w:bidi="ar-SA"/>
        </w:rPr>
        <w:t>年</w:t>
      </w:r>
      <w:r>
        <w:rPr>
          <w:rFonts w:hint="default" w:ascii="Times New Roman" w:hAnsi="Times New Roman" w:eastAsia="仿宋_GB2312"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lang w:val="zh-TW" w:eastAsia="zh-TW" w:bidi="ar-SA"/>
        </w:rPr>
        <w:t>月</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TW" w:bidi="ar-SA"/>
        </w:rPr>
        <w:t>日起至</w:t>
      </w:r>
      <w:r>
        <w:rPr>
          <w:rFonts w:hint="default" w:ascii="Times New Roman" w:hAnsi="Times New Roman" w:eastAsia="仿宋_GB2312"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u w:val="single"/>
          <w:lang w:val="zh-TW" w:eastAsia="zh-TW" w:bidi="ar-SA"/>
        </w:rPr>
        <w:tab/>
      </w:r>
      <w:r>
        <w:rPr>
          <w:rFonts w:hint="default" w:ascii="Times New Roman" w:hAnsi="Times New Roman" w:eastAsia="仿宋_GB2312" w:cs="Times New Roman"/>
          <w:color w:val="auto"/>
          <w:kern w:val="2"/>
          <w:sz w:val="32"/>
          <w:szCs w:val="32"/>
          <w:lang w:val="zh-TW" w:eastAsia="zh-TW" w:bidi="ar-SA"/>
        </w:rPr>
        <w:t>年</w:t>
      </w:r>
      <w:r>
        <w:rPr>
          <w:rFonts w:hint="default" w:ascii="Times New Roman" w:hAnsi="Times New Roman" w:eastAsia="仿宋_GB2312"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lang w:val="zh-TW" w:eastAsia="zh-TW" w:bidi="ar-SA"/>
        </w:rPr>
        <w:t>月</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TW" w:bidi="ar-SA"/>
        </w:rPr>
        <w:t>日止。</w:t>
      </w:r>
    </w:p>
    <w:p w14:paraId="70268E8B">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CN" w:bidi="zh-TW"/>
        </w:rPr>
      </w:pPr>
      <w:r>
        <w:rPr>
          <w:rFonts w:hint="default" w:ascii="Times New Roman" w:hAnsi="Times New Roman" w:eastAsia="黑体" w:cs="Times New Roman"/>
          <w:bCs/>
          <w:color w:val="auto"/>
          <w:kern w:val="2"/>
          <w:sz w:val="32"/>
          <w:szCs w:val="32"/>
          <w:lang w:val="zh-TW" w:eastAsia="zh-CN" w:bidi="zh-TW"/>
        </w:rPr>
        <w:t>五、出租土地交付时间</w:t>
      </w:r>
    </w:p>
    <w:p w14:paraId="183C141F">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甲乙双方应于</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lang w:val="zh-TW" w:eastAsia="zh-CN" w:bidi="ar-SA"/>
        </w:rPr>
        <w:t>年</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 xml:space="preserve">月 </w:t>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日前完成土地交付。</w:t>
      </w:r>
    </w:p>
    <w:p w14:paraId="04574631">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TW" w:bidi="zh-TW"/>
        </w:rPr>
      </w:pPr>
      <w:r>
        <w:rPr>
          <w:rFonts w:hint="default" w:ascii="Times New Roman" w:hAnsi="Times New Roman" w:eastAsia="黑体" w:cs="Times New Roman"/>
          <w:bCs/>
          <w:color w:val="auto"/>
          <w:kern w:val="2"/>
          <w:sz w:val="32"/>
          <w:szCs w:val="32"/>
          <w:lang w:val="zh-TW" w:eastAsia="zh-TW" w:bidi="zh-TW"/>
        </w:rPr>
        <w:t>六、租金及支付方式</w:t>
      </w:r>
    </w:p>
    <w:p w14:paraId="55A264EA">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TW" w:bidi="ar-SA"/>
        </w:rPr>
      </w:pPr>
      <w:r>
        <w:rPr>
          <w:rFonts w:hint="default" w:ascii="Times New Roman" w:hAnsi="Times New Roman" w:eastAsia="仿宋_GB2312" w:cs="Times New Roman"/>
          <w:color w:val="auto"/>
          <w:kern w:val="2"/>
          <w:sz w:val="32"/>
          <w:szCs w:val="32"/>
          <w:lang w:val="zh-TW" w:eastAsia="zh-TW" w:bidi="ar-SA"/>
        </w:rPr>
        <w:t>乙方按第</w:t>
      </w:r>
      <w:r>
        <w:rPr>
          <w:rFonts w:hint="default" w:ascii="Times New Roman" w:hAnsi="Times New Roman" w:eastAsia="仿宋_GB2312" w:cs="Times New Roman"/>
          <w:color w:val="auto"/>
          <w:kern w:val="2"/>
          <w:sz w:val="32"/>
          <w:szCs w:val="32"/>
          <w:u w:val="single"/>
          <w:lang w:val="zh-TW" w:eastAsia="zh-TW" w:bidi="ar-SA"/>
        </w:rPr>
        <w:tab/>
      </w:r>
      <w:r>
        <w:rPr>
          <w:rFonts w:hint="default" w:ascii="Times New Roman" w:hAnsi="Times New Roman" w:eastAsia="PMingLiU"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lang w:val="zh-TW" w:eastAsia="zh-TW" w:bidi="ar-SA"/>
        </w:rPr>
        <w:t>种形式向甲方支付租金。</w:t>
      </w:r>
    </w:p>
    <w:p w14:paraId="23EC1972">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zh-TW" w:eastAsia="zh-CN" w:bidi="ar-SA"/>
        </w:rPr>
        <w:t>1.分期付款方式。租金按照</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元/亩计算，合计</w:t>
      </w:r>
      <w:r>
        <w:rPr>
          <w:rFonts w:hint="default" w:ascii="Times New Roman" w:hAnsi="Times New Roman" w:eastAsia="仿宋_GB2312" w:cs="Times New Roman"/>
          <w:color w:val="auto"/>
          <w:kern w:val="2"/>
          <w:sz w:val="32"/>
          <w:szCs w:val="32"/>
          <w:lang w:val="en-US" w:eastAsia="zh-CN" w:bidi="ar-SA"/>
        </w:rPr>
        <w:t>人民币</w:t>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元/年（大写：</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）。乙方须于</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（当、前一）年</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月</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日前支付当年租金。</w:t>
      </w:r>
    </w:p>
    <w:p w14:paraId="559D1362">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2.一次性付款方式。租金按</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PMingLiU"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lang w:val="zh-TW" w:eastAsia="zh-CN" w:bidi="ar-SA"/>
        </w:rPr>
        <w:t>元/亩•年计算，共计</w:t>
      </w:r>
      <w:r>
        <w:rPr>
          <w:rFonts w:hint="default" w:ascii="Times New Roman" w:hAnsi="Times New Roman" w:eastAsia="仿宋_GB2312" w:cs="Times New Roman"/>
          <w:color w:val="auto"/>
          <w:kern w:val="2"/>
          <w:sz w:val="32"/>
          <w:szCs w:val="32"/>
          <w:lang w:val="en-US" w:eastAsia="zh-CN" w:bidi="ar-SA"/>
        </w:rPr>
        <w:t>人民币</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元，（大写：</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）。乙方须于</w:t>
      </w:r>
      <w:r>
        <w:rPr>
          <w:rFonts w:hint="default" w:ascii="Times New Roman" w:hAnsi="Times New Roman" w:eastAsia="PMingLiU" w:cs="Times New Roman"/>
          <w:color w:val="auto"/>
          <w:kern w:val="2"/>
          <w:sz w:val="32"/>
          <w:szCs w:val="32"/>
          <w:u w:val="single"/>
          <w:lang w:val="zh-TW" w:eastAsia="zh-TW" w:bidi="ar-SA"/>
        </w:rPr>
        <w:t xml:space="preserve"> </w:t>
      </w:r>
      <w:r>
        <w:rPr>
          <w:rFonts w:hint="eastAsia" w:ascii="Times New Roman" w:hAnsi="Times New Roman" w:eastAsia="宋体"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lang w:val="zh-TW" w:eastAsia="zh-CN" w:bidi="ar-SA"/>
        </w:rPr>
        <w:t>年</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月</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日前支付全部租金。</w:t>
      </w:r>
    </w:p>
    <w:p w14:paraId="5B7DBC78">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3.以实物或实物折资方式。乙方须于</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（当、前一）年</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月    日前按每亩</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公斤 （大写：</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（如稻谷等）实物或按照□市场价□当地政府收购指导价为标准折合成货币向甲方支付当年租金。</w:t>
      </w:r>
    </w:p>
    <w:p w14:paraId="497141A9">
      <w:pPr>
        <w:widowControl w:val="0"/>
        <w:spacing w:after="0" w:line="520" w:lineRule="exact"/>
        <w:ind w:firstLine="640" w:firstLineChars="200"/>
        <w:jc w:val="both"/>
        <w:rPr>
          <w:rFonts w:hint="default" w:ascii="Times New Roman" w:hAnsi="Times New Roman" w:eastAsia="PMingLiU" w:cs="Times New Roman"/>
          <w:color w:val="auto"/>
          <w:kern w:val="2"/>
          <w:sz w:val="32"/>
          <w:szCs w:val="32"/>
          <w:u w:val="single"/>
          <w:lang w:val="zh-TW" w:eastAsia="zh-TW" w:bidi="ar-SA"/>
        </w:rPr>
      </w:pPr>
      <w:r>
        <w:rPr>
          <w:rFonts w:hint="default" w:ascii="Times New Roman" w:hAnsi="Times New Roman" w:eastAsia="仿宋_GB2312" w:cs="Times New Roman"/>
          <w:color w:val="auto"/>
          <w:kern w:val="2"/>
          <w:sz w:val="32"/>
          <w:szCs w:val="32"/>
          <w:lang w:val="zh-TW" w:eastAsia="zh-CN" w:bidi="ar-SA"/>
        </w:rPr>
        <w:t>4.其他支付方式：</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PMingLiU"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p>
    <w:p w14:paraId="57A55B3D">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5.租金变动：根据当地土地流转价格水平，每</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年调整一次租金。具体调整方式：</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 xml:space="preserve"> 。（选择1、3两种结算方式的填写）</w:t>
      </w:r>
    </w:p>
    <w:p w14:paraId="18D76A06">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TW" w:bidi="zh-TW"/>
        </w:rPr>
      </w:pPr>
      <w:r>
        <w:rPr>
          <w:rFonts w:hint="default" w:ascii="Times New Roman" w:hAnsi="Times New Roman" w:eastAsia="黑体" w:cs="Times New Roman"/>
          <w:bCs/>
          <w:color w:val="auto"/>
          <w:kern w:val="2"/>
          <w:sz w:val="32"/>
          <w:szCs w:val="32"/>
          <w:lang w:val="zh-TW" w:eastAsia="zh-CN" w:bidi="zh-TW"/>
        </w:rPr>
        <w:t>七</w:t>
      </w:r>
      <w:r>
        <w:rPr>
          <w:rFonts w:hint="default" w:ascii="Times New Roman" w:hAnsi="Times New Roman" w:eastAsia="黑体" w:cs="Times New Roman"/>
          <w:bCs/>
          <w:color w:val="auto"/>
          <w:kern w:val="2"/>
          <w:sz w:val="32"/>
          <w:szCs w:val="32"/>
          <w:lang w:val="zh-TW" w:eastAsia="zh-TW" w:bidi="zh-TW"/>
        </w:rPr>
        <w:t>、甲方的权利和义务</w:t>
      </w:r>
    </w:p>
    <w:p w14:paraId="5BD295BB">
      <w:pPr>
        <w:widowControl w:val="0"/>
        <w:spacing w:line="520" w:lineRule="exact"/>
        <w:ind w:firstLine="640" w:firstLineChars="200"/>
        <w:jc w:val="both"/>
        <w:rPr>
          <w:rFonts w:hint="default" w:ascii="Times New Roman" w:hAnsi="Times New Roman" w:eastAsia="楷体_GB2312" w:cs="Times New Roman"/>
          <w:b w:val="0"/>
          <w:bCs w:val="0"/>
          <w:color w:val="auto"/>
          <w:kern w:val="2"/>
          <w:sz w:val="32"/>
          <w:szCs w:val="32"/>
          <w:lang w:val="zh-TW" w:eastAsia="zh-TW" w:bidi="zh-TW"/>
        </w:rPr>
      </w:pPr>
      <w:r>
        <w:rPr>
          <w:rFonts w:hint="default" w:ascii="Times New Roman" w:hAnsi="Times New Roman" w:eastAsia="楷体_GB2312" w:cs="Times New Roman"/>
          <w:b w:val="0"/>
          <w:bCs w:val="0"/>
          <w:color w:val="auto"/>
          <w:kern w:val="2"/>
          <w:sz w:val="32"/>
          <w:szCs w:val="32"/>
          <w:lang w:val="en-US" w:eastAsia="zh-CN" w:bidi="en-US"/>
        </w:rPr>
        <w:t>（</w:t>
      </w:r>
      <w:r>
        <w:rPr>
          <w:rFonts w:hint="default" w:ascii="Times New Roman" w:hAnsi="Times New Roman" w:eastAsia="楷体_GB2312" w:cs="Times New Roman"/>
          <w:b w:val="0"/>
          <w:bCs w:val="0"/>
          <w:color w:val="auto"/>
          <w:kern w:val="2"/>
          <w:sz w:val="32"/>
          <w:szCs w:val="32"/>
          <w:lang w:val="zh-TW" w:eastAsia="zh-CN" w:bidi="en-US"/>
        </w:rPr>
        <w:t>一</w:t>
      </w:r>
      <w:r>
        <w:rPr>
          <w:rFonts w:hint="default" w:ascii="Times New Roman" w:hAnsi="Times New Roman" w:eastAsia="楷体_GB2312" w:cs="Times New Roman"/>
          <w:b w:val="0"/>
          <w:bCs w:val="0"/>
          <w:color w:val="auto"/>
          <w:kern w:val="2"/>
          <w:sz w:val="32"/>
          <w:szCs w:val="32"/>
          <w:lang w:val="en-US" w:eastAsia="zh-CN" w:bidi="en-US"/>
        </w:rPr>
        <w:t>）</w:t>
      </w:r>
      <w:r>
        <w:rPr>
          <w:rFonts w:hint="default" w:ascii="Times New Roman" w:hAnsi="Times New Roman" w:eastAsia="楷体_GB2312" w:cs="Times New Roman"/>
          <w:b w:val="0"/>
          <w:bCs w:val="0"/>
          <w:color w:val="auto"/>
          <w:kern w:val="2"/>
          <w:sz w:val="32"/>
          <w:szCs w:val="32"/>
          <w:lang w:val="zh-TW" w:eastAsia="zh-TW" w:bidi="zh-TW"/>
        </w:rPr>
        <w:t>甲方的权利</w:t>
      </w:r>
    </w:p>
    <w:p w14:paraId="203E62B3">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1.要求乙方按合同约定支付租金；</w:t>
      </w:r>
    </w:p>
    <w:p w14:paraId="24D0886E">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2.监督乙方按合同约定的用途依法合理利用和保护出租土地；</w:t>
      </w:r>
    </w:p>
    <w:p w14:paraId="1EB3373C">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3.制止乙方损害出租土地和农业资源的行为；</w:t>
      </w:r>
    </w:p>
    <w:p w14:paraId="74838755">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4.租赁期限届满后收回土地经营权；</w:t>
      </w:r>
    </w:p>
    <w:p w14:paraId="11AEAB82">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5.</w:t>
      </w:r>
      <w:r>
        <w:rPr>
          <w:rFonts w:hint="eastAsia" w:ascii="Times New Roman" w:hAnsi="Times New Roman" w:eastAsia="仿宋_GB2312" w:cs="Times New Roman"/>
          <w:color w:val="auto"/>
          <w:kern w:val="2"/>
          <w:sz w:val="32"/>
          <w:szCs w:val="32"/>
          <w:lang w:val="zh-TW" w:eastAsia="zh-CN" w:bidi="ar-SA"/>
        </w:rPr>
        <w:t>法律法规</w:t>
      </w:r>
      <w:r>
        <w:rPr>
          <w:rFonts w:hint="default" w:ascii="Times New Roman" w:hAnsi="Times New Roman" w:eastAsia="仿宋_GB2312" w:cs="Times New Roman"/>
          <w:color w:val="auto"/>
          <w:kern w:val="2"/>
          <w:sz w:val="32"/>
          <w:szCs w:val="32"/>
          <w:lang w:val="zh-TW" w:eastAsia="zh-CN" w:bidi="ar-SA"/>
        </w:rPr>
        <w:t>、规章、政策规定或者当事人约定的其他权利。</w:t>
      </w:r>
    </w:p>
    <w:p w14:paraId="72A68C2C">
      <w:pPr>
        <w:widowControl w:val="0"/>
        <w:spacing w:line="520" w:lineRule="exact"/>
        <w:ind w:firstLine="640" w:firstLineChars="200"/>
        <w:jc w:val="both"/>
        <w:rPr>
          <w:rFonts w:hint="default" w:ascii="Times New Roman" w:hAnsi="Times New Roman" w:eastAsia="楷体_GB2312" w:cs="Times New Roman"/>
          <w:b w:val="0"/>
          <w:bCs w:val="0"/>
          <w:color w:val="auto"/>
          <w:kern w:val="2"/>
          <w:sz w:val="32"/>
          <w:szCs w:val="32"/>
          <w:lang w:val="en-US" w:eastAsia="zh-CN" w:bidi="en-US"/>
        </w:rPr>
      </w:pPr>
      <w:r>
        <w:rPr>
          <w:rFonts w:hint="default" w:ascii="Times New Roman" w:hAnsi="Times New Roman" w:eastAsia="楷体_GB2312" w:cs="Times New Roman"/>
          <w:b w:val="0"/>
          <w:bCs w:val="0"/>
          <w:color w:val="auto"/>
          <w:kern w:val="2"/>
          <w:sz w:val="32"/>
          <w:szCs w:val="32"/>
          <w:lang w:val="en-US" w:eastAsia="zh-CN" w:bidi="en-US"/>
        </w:rPr>
        <w:t>（二）甲方的义务</w:t>
      </w:r>
    </w:p>
    <w:p w14:paraId="09C51F9F">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en-US" w:eastAsia="zh-CN" w:bidi="ar-SA"/>
        </w:rPr>
        <w:t>1.按照合同约定交付出租土地；</w:t>
      </w:r>
    </w:p>
    <w:p w14:paraId="3EF7A097">
      <w:pPr>
        <w:widowControl w:val="0"/>
        <w:spacing w:after="0" w:line="520" w:lineRule="exact"/>
        <w:ind w:firstLine="640" w:firstLineChars="200"/>
        <w:jc w:val="both"/>
        <w:rPr>
          <w:rFonts w:hint="default" w:ascii="Times New Roman" w:hAnsi="Times New Roman" w:eastAsia="仿宋_GB2312" w:cs="Times New Roman"/>
          <w:color w:val="FF0000"/>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2.合同生效后</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PMingLiU"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lang w:val="zh-TW" w:eastAsia="zh-CN" w:bidi="ar-SA"/>
        </w:rPr>
        <w:t>日内向发包方备案；</w:t>
      </w:r>
    </w:p>
    <w:p w14:paraId="21BDA1C1">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3.不得干涉和妨碍乙方依法进行的农业生产经营活动；</w:t>
      </w:r>
    </w:p>
    <w:p w14:paraId="49BF8620">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4.</w:t>
      </w:r>
      <w:r>
        <w:rPr>
          <w:rFonts w:hint="eastAsia" w:ascii="Times New Roman" w:hAnsi="Times New Roman" w:eastAsia="仿宋_GB2312" w:cs="Times New Roman"/>
          <w:color w:val="auto"/>
          <w:kern w:val="2"/>
          <w:sz w:val="32"/>
          <w:szCs w:val="32"/>
          <w:lang w:val="zh-TW" w:eastAsia="zh-CN" w:bidi="ar-SA"/>
        </w:rPr>
        <w:t>法律法规</w:t>
      </w:r>
      <w:r>
        <w:rPr>
          <w:rFonts w:hint="default" w:ascii="Times New Roman" w:hAnsi="Times New Roman" w:eastAsia="仿宋_GB2312" w:cs="Times New Roman"/>
          <w:color w:val="auto"/>
          <w:kern w:val="2"/>
          <w:sz w:val="32"/>
          <w:szCs w:val="32"/>
          <w:lang w:val="zh-TW" w:eastAsia="zh-CN" w:bidi="ar-SA"/>
        </w:rPr>
        <w:t>、规章规定或者当事人约定的其他义务。</w:t>
      </w:r>
    </w:p>
    <w:p w14:paraId="09A01E11">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TW" w:bidi="zh-TW"/>
        </w:rPr>
      </w:pPr>
      <w:r>
        <w:rPr>
          <w:rFonts w:hint="default" w:ascii="Times New Roman" w:hAnsi="Times New Roman" w:eastAsia="黑体" w:cs="Times New Roman"/>
          <w:bCs/>
          <w:color w:val="auto"/>
          <w:kern w:val="2"/>
          <w:sz w:val="32"/>
          <w:szCs w:val="32"/>
          <w:lang w:val="zh-TW" w:eastAsia="zh-CN" w:bidi="zh-TW"/>
        </w:rPr>
        <w:t>八</w:t>
      </w:r>
      <w:r>
        <w:rPr>
          <w:rFonts w:hint="default" w:ascii="Times New Roman" w:hAnsi="Times New Roman" w:eastAsia="黑体" w:cs="Times New Roman"/>
          <w:bCs/>
          <w:color w:val="auto"/>
          <w:kern w:val="2"/>
          <w:sz w:val="32"/>
          <w:szCs w:val="32"/>
          <w:lang w:val="zh-TW" w:eastAsia="zh-TW" w:bidi="zh-TW"/>
        </w:rPr>
        <w:t>、乙方的权利和义务</w:t>
      </w:r>
    </w:p>
    <w:p w14:paraId="7967183D">
      <w:pPr>
        <w:widowControl w:val="0"/>
        <w:spacing w:line="520" w:lineRule="exact"/>
        <w:ind w:firstLine="640" w:firstLineChars="200"/>
        <w:jc w:val="both"/>
        <w:rPr>
          <w:rFonts w:hint="default" w:ascii="Times New Roman" w:hAnsi="Times New Roman" w:eastAsia="楷体_GB2312" w:cs="Times New Roman"/>
          <w:b w:val="0"/>
          <w:bCs w:val="0"/>
          <w:color w:val="auto"/>
          <w:kern w:val="2"/>
          <w:sz w:val="32"/>
          <w:szCs w:val="32"/>
          <w:lang w:val="en-US" w:eastAsia="zh-CN" w:bidi="en-US"/>
        </w:rPr>
      </w:pPr>
      <w:r>
        <w:rPr>
          <w:rFonts w:hint="default" w:ascii="Times New Roman" w:hAnsi="Times New Roman" w:eastAsia="楷体_GB2312" w:cs="Times New Roman"/>
          <w:b w:val="0"/>
          <w:bCs w:val="0"/>
          <w:color w:val="auto"/>
          <w:kern w:val="2"/>
          <w:sz w:val="32"/>
          <w:szCs w:val="32"/>
          <w:lang w:val="en-US" w:eastAsia="zh-CN" w:bidi="en-US"/>
        </w:rPr>
        <w:t>（一）乙方的权利</w:t>
      </w:r>
    </w:p>
    <w:p w14:paraId="18B02134">
      <w:pPr>
        <w:widowControl w:val="0"/>
        <w:spacing w:after="0" w:line="520" w:lineRule="exact"/>
        <w:ind w:firstLine="640" w:firstLineChars="200"/>
        <w:jc w:val="both"/>
        <w:rPr>
          <w:rFonts w:hint="default" w:ascii="Times New Roman" w:hAnsi="Times New Roman" w:eastAsia="PMingLiU" w:cs="Times New Roman"/>
          <w:color w:val="auto"/>
          <w:kern w:val="2"/>
          <w:sz w:val="32"/>
          <w:szCs w:val="32"/>
          <w:lang w:val="zh-TW" w:eastAsia="zh-TW" w:bidi="ar-SA"/>
        </w:rPr>
      </w:pPr>
      <w:r>
        <w:rPr>
          <w:rFonts w:hint="default" w:ascii="Times New Roman" w:hAnsi="Times New Roman" w:eastAsia="仿宋_GB2312" w:cs="Times New Roman"/>
          <w:color w:val="auto"/>
          <w:kern w:val="2"/>
          <w:sz w:val="32"/>
          <w:szCs w:val="32"/>
          <w:lang w:val="zh-TW" w:eastAsia="zh-CN" w:bidi="ar-SA"/>
        </w:rPr>
        <w:t>1.要求甲方按照合同约定交付出租土地；</w:t>
      </w:r>
    </w:p>
    <w:p w14:paraId="11A1E152">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2.在合同约定的期限内，依法享有出租土地占有、使用、收益的权利，有权自主组织生产经营和处置产品；</w:t>
      </w:r>
    </w:p>
    <w:p w14:paraId="697D440A">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3.该出租土地被征收、征用、占用的，有权依法获得地上附着物和青苗等补偿费用；</w:t>
      </w:r>
    </w:p>
    <w:p w14:paraId="202E45EB">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4.经甲方书面同意，乙方依法投资改良土壤，建设农业生产附属、配套设施，以及农业生产中直接用于作物种植和畜禽水产养殖设施的，土地经营权租赁合同到期或者未到期由甲方依法提前收回出租土地时，乙方有权获得合理补偿；</w:t>
      </w:r>
    </w:p>
    <w:p w14:paraId="72A8C2CB">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5.租赁期限届满，有权在同等条件下优先承租；</w:t>
      </w:r>
    </w:p>
    <w:p w14:paraId="5C741E8F">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6.</w:t>
      </w:r>
      <w:r>
        <w:rPr>
          <w:rFonts w:hint="eastAsia" w:ascii="Times New Roman" w:hAnsi="Times New Roman" w:eastAsia="仿宋_GB2312" w:cs="Times New Roman"/>
          <w:color w:val="auto"/>
          <w:kern w:val="2"/>
          <w:sz w:val="32"/>
          <w:szCs w:val="32"/>
          <w:lang w:val="zh-TW" w:eastAsia="zh-CN" w:bidi="ar-SA"/>
        </w:rPr>
        <w:t>法律法规</w:t>
      </w:r>
      <w:r>
        <w:rPr>
          <w:rFonts w:hint="default" w:ascii="Times New Roman" w:hAnsi="Times New Roman" w:eastAsia="仿宋_GB2312" w:cs="Times New Roman"/>
          <w:color w:val="auto"/>
          <w:kern w:val="2"/>
          <w:sz w:val="32"/>
          <w:szCs w:val="32"/>
          <w:lang w:val="zh-TW" w:eastAsia="zh-CN" w:bidi="ar-SA"/>
        </w:rPr>
        <w:t>、规章规定或者当事人约定的其他权利。</w:t>
      </w:r>
    </w:p>
    <w:p w14:paraId="278EF631">
      <w:pPr>
        <w:widowControl w:val="0"/>
        <w:spacing w:line="520" w:lineRule="exact"/>
        <w:ind w:firstLine="640" w:firstLineChars="200"/>
        <w:jc w:val="both"/>
        <w:rPr>
          <w:rFonts w:hint="default" w:ascii="Times New Roman" w:hAnsi="Times New Roman" w:eastAsia="楷体_GB2312" w:cs="Times New Roman"/>
          <w:b w:val="0"/>
          <w:bCs w:val="0"/>
          <w:color w:val="auto"/>
          <w:kern w:val="2"/>
          <w:sz w:val="32"/>
          <w:szCs w:val="32"/>
          <w:lang w:val="en-US" w:eastAsia="zh-CN" w:bidi="en-US"/>
        </w:rPr>
      </w:pPr>
      <w:r>
        <w:rPr>
          <w:rFonts w:hint="default" w:ascii="Times New Roman" w:hAnsi="Times New Roman" w:eastAsia="楷体_GB2312" w:cs="Times New Roman"/>
          <w:b w:val="0"/>
          <w:bCs w:val="0"/>
          <w:color w:val="auto"/>
          <w:kern w:val="2"/>
          <w:sz w:val="32"/>
          <w:szCs w:val="32"/>
          <w:lang w:val="en-US" w:eastAsia="zh-CN" w:bidi="en-US"/>
        </w:rPr>
        <w:t>（二）乙方的义务</w:t>
      </w:r>
    </w:p>
    <w:p w14:paraId="7B9CC52F">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1.按照合同约定及时接受出租土地并向甲方支付租金；</w:t>
      </w:r>
    </w:p>
    <w:p w14:paraId="6F59E923">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2.配合做好土地经营权出租的资格审查、项目审核工作，并做好风险防范；</w:t>
      </w:r>
    </w:p>
    <w:p w14:paraId="19558779">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宋体" w:cs="Times New Roman"/>
          <w:color w:val="auto"/>
          <w:kern w:val="2"/>
          <w:sz w:val="32"/>
          <w:szCs w:val="32"/>
          <w:lang w:val="zh-TW" w:eastAsia="zh-CN" w:bidi="ar-SA"/>
        </w:rPr>
        <w:t>3.</w:t>
      </w:r>
      <w:r>
        <w:rPr>
          <w:rFonts w:hint="default" w:ascii="Times New Roman" w:hAnsi="Times New Roman" w:eastAsia="仿宋_GB2312" w:cs="Times New Roman"/>
          <w:color w:val="auto"/>
          <w:kern w:val="2"/>
          <w:sz w:val="32"/>
          <w:szCs w:val="32"/>
          <w:lang w:val="zh-TW" w:eastAsia="zh-CN" w:bidi="ar-SA"/>
        </w:rPr>
        <w:t>在法律法规政策规定和合同约定允许范围内合理利用出租土地，确保农地农用，优先用于粮食生产，不得弃耕抛荒，不得破坏农业综合生产能力和农业生态环境，不得给出租土地造成永久性损害；</w:t>
      </w:r>
    </w:p>
    <w:p w14:paraId="3BBEA9D1">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4.应当依照有关法律法规保护出租土地，禁止改变出租土地的农业用途，禁止占用出租土地建窑、建坟或者擅自在出租土地上建房、挖砂、采石、采矿、取土等，禁止占用永久基本农田发展林果业和挖塘养鱼；</w:t>
      </w:r>
    </w:p>
    <w:p w14:paraId="0138F100">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5.</w:t>
      </w:r>
      <w:r>
        <w:rPr>
          <w:rFonts w:hint="eastAsia" w:ascii="Times New Roman" w:hAnsi="Times New Roman" w:eastAsia="仿宋_GB2312" w:cs="Times New Roman"/>
          <w:color w:val="auto"/>
          <w:kern w:val="2"/>
          <w:sz w:val="32"/>
          <w:szCs w:val="32"/>
          <w:lang w:val="zh-TW" w:eastAsia="zh-CN" w:bidi="ar-SA"/>
        </w:rPr>
        <w:t>法律法规</w:t>
      </w:r>
      <w:r>
        <w:rPr>
          <w:rFonts w:hint="default" w:ascii="Times New Roman" w:hAnsi="Times New Roman" w:eastAsia="仿宋_GB2312" w:cs="Times New Roman"/>
          <w:color w:val="auto"/>
          <w:kern w:val="2"/>
          <w:sz w:val="32"/>
          <w:szCs w:val="32"/>
          <w:lang w:val="zh-TW" w:eastAsia="zh-CN" w:bidi="ar-SA"/>
        </w:rPr>
        <w:t>、规章规定或者当事人约定的其他义务。</w:t>
      </w:r>
    </w:p>
    <w:p w14:paraId="6D72F070">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TW" w:bidi="zh-TW"/>
        </w:rPr>
      </w:pPr>
      <w:r>
        <w:rPr>
          <w:rFonts w:hint="default" w:ascii="Times New Roman" w:hAnsi="Times New Roman" w:eastAsia="黑体" w:cs="Times New Roman"/>
          <w:bCs/>
          <w:color w:val="auto"/>
          <w:kern w:val="2"/>
          <w:sz w:val="32"/>
          <w:szCs w:val="32"/>
          <w:lang w:val="zh-TW" w:eastAsia="zh-CN" w:bidi="zh-TW"/>
        </w:rPr>
        <w:t>九</w:t>
      </w:r>
      <w:r>
        <w:rPr>
          <w:rFonts w:hint="default" w:ascii="Times New Roman" w:hAnsi="Times New Roman" w:eastAsia="黑体" w:cs="Times New Roman"/>
          <w:bCs/>
          <w:color w:val="auto"/>
          <w:kern w:val="2"/>
          <w:sz w:val="32"/>
          <w:szCs w:val="32"/>
          <w:lang w:val="zh-TW" w:eastAsia="zh-TW" w:bidi="zh-TW"/>
        </w:rPr>
        <w:t>、其他约定</w:t>
      </w:r>
    </w:p>
    <w:p w14:paraId="25B8AE7F">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1.同意乙方依法</w:t>
      </w:r>
    </w:p>
    <w:p w14:paraId="55AA56BA">
      <w:pPr>
        <w:widowControl w:val="0"/>
        <w:spacing w:after="0" w:line="520" w:lineRule="exact"/>
        <w:ind w:left="0" w:leftChars="0"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eastAsia" w:ascii="Times New Roman" w:hAnsi="Times New Roman" w:eastAsia="仿宋_GB2312" w:cs="Times New Roman"/>
          <w:color w:val="auto"/>
          <w:kern w:val="2"/>
          <w:sz w:val="32"/>
          <w:szCs w:val="32"/>
          <w:lang w:val="zh-TW" w:eastAsia="zh-CN" w:bidi="ar-SA"/>
        </w:rPr>
        <w:t>□</w:t>
      </w:r>
      <w:r>
        <w:rPr>
          <w:rFonts w:hint="default" w:ascii="Times New Roman" w:hAnsi="Times New Roman" w:eastAsia="仿宋_GB2312" w:cs="Times New Roman"/>
          <w:color w:val="auto"/>
          <w:kern w:val="2"/>
          <w:sz w:val="32"/>
          <w:szCs w:val="32"/>
          <w:lang w:val="zh-TW" w:eastAsia="zh-CN" w:bidi="ar-SA"/>
        </w:rPr>
        <w:t>投资改良土壤</w:t>
      </w:r>
      <w:r>
        <w:rPr>
          <w:rFonts w:hint="default" w:ascii="Times New Roman" w:hAnsi="Times New Roman" w:eastAsia="仿宋_GB2312" w:cs="Times New Roman"/>
          <w:color w:val="auto"/>
          <w:kern w:val="2"/>
          <w:sz w:val="32"/>
          <w:szCs w:val="32"/>
          <w:lang w:val="zh-TW" w:eastAsia="zh-CN" w:bidi="ar-SA"/>
        </w:rPr>
        <w:tab/>
      </w:r>
      <w:r>
        <w:rPr>
          <w:rFonts w:hint="default" w:ascii="Times New Roman" w:hAnsi="Times New Roman" w:eastAsia="仿宋_GB2312" w:cs="Times New Roman"/>
          <w:color w:val="auto"/>
          <w:kern w:val="2"/>
          <w:sz w:val="32"/>
          <w:szCs w:val="32"/>
          <w:lang w:val="zh-TW" w:eastAsia="zh-CN" w:bidi="ar-SA"/>
        </w:rPr>
        <w:t>□建设农业生产附属、配套设施</w:t>
      </w:r>
      <w:r>
        <w:rPr>
          <w:rFonts w:hint="default" w:ascii="Times New Roman" w:hAnsi="Times New Roman" w:eastAsia="仿宋_GB2312" w:cs="Times New Roman"/>
          <w:color w:val="auto"/>
          <w:kern w:val="2"/>
          <w:sz w:val="32"/>
          <w:szCs w:val="32"/>
          <w:lang w:val="zh-TW" w:eastAsia="zh-CN" w:bidi="ar-SA"/>
        </w:rPr>
        <w:tab/>
      </w:r>
    </w:p>
    <w:p w14:paraId="6D058B03">
      <w:pPr>
        <w:widowControl w:val="0"/>
        <w:spacing w:after="0" w:line="520" w:lineRule="exact"/>
        <w:ind w:firstLine="640" w:firstLineChars="200"/>
        <w:jc w:val="both"/>
        <w:rPr>
          <w:rFonts w:hint="default" w:ascii="Times New Roman" w:hAnsi="Times New Roman" w:eastAsia="PMingLiU" w:cs="Times New Roman"/>
          <w:color w:val="auto"/>
          <w:kern w:val="2"/>
          <w:sz w:val="32"/>
          <w:szCs w:val="32"/>
          <w:lang w:val="zh-TW" w:eastAsia="zh-TW" w:bidi="ar-SA"/>
        </w:rPr>
      </w:pPr>
      <w:r>
        <w:rPr>
          <w:rFonts w:hint="eastAsia" w:ascii="Times New Roman" w:hAnsi="Times New Roman" w:eastAsia="仿宋_GB2312" w:cs="Times New Roman"/>
          <w:color w:val="auto"/>
          <w:kern w:val="2"/>
          <w:sz w:val="32"/>
          <w:szCs w:val="32"/>
          <w:lang w:val="zh-TW" w:eastAsia="zh-CN" w:bidi="ar-SA"/>
        </w:rPr>
        <w:t>□</w:t>
      </w:r>
      <w:r>
        <w:rPr>
          <w:rFonts w:hint="default" w:ascii="Times New Roman" w:hAnsi="Times New Roman" w:eastAsia="仿宋_GB2312" w:cs="Times New Roman"/>
          <w:color w:val="auto"/>
          <w:kern w:val="2"/>
          <w:sz w:val="32"/>
          <w:szCs w:val="32"/>
          <w:lang w:val="zh-TW" w:eastAsia="zh-CN" w:bidi="ar-SA"/>
        </w:rPr>
        <w:t>以土地经营权融资担保</w:t>
      </w:r>
      <w:r>
        <w:rPr>
          <w:rFonts w:hint="default" w:ascii="Times New Roman" w:hAnsi="Times New Roman" w:eastAsia="仿宋_GB2312" w:cs="Times New Roman"/>
          <w:color w:val="auto"/>
          <w:kern w:val="2"/>
          <w:sz w:val="32"/>
          <w:szCs w:val="32"/>
          <w:lang w:val="zh-TW" w:eastAsia="zh-CN" w:bidi="ar-SA"/>
        </w:rPr>
        <w:tab/>
      </w:r>
      <w:r>
        <w:rPr>
          <w:rFonts w:hint="default" w:ascii="Times New Roman" w:hAnsi="Times New Roman" w:eastAsia="仿宋_GB2312" w:cs="Times New Roman"/>
          <w:color w:val="auto"/>
          <w:kern w:val="2"/>
          <w:sz w:val="32"/>
          <w:szCs w:val="32"/>
          <w:lang w:val="zh-TW" w:eastAsia="zh-CN" w:bidi="ar-SA"/>
        </w:rPr>
        <w:t>□转租土地经营权</w:t>
      </w:r>
      <w:r>
        <w:rPr>
          <w:rFonts w:hint="default" w:ascii="Times New Roman" w:hAnsi="Times New Roman" w:eastAsia="仿宋_GB2312" w:cs="Times New Roman"/>
          <w:color w:val="auto"/>
          <w:kern w:val="2"/>
          <w:sz w:val="32"/>
          <w:szCs w:val="32"/>
          <w:lang w:val="zh-TW" w:eastAsia="zh-CN" w:bidi="ar-SA"/>
        </w:rPr>
        <w:tab/>
      </w:r>
    </w:p>
    <w:p w14:paraId="6914CFD5">
      <w:pPr>
        <w:widowControl w:val="0"/>
        <w:spacing w:after="0" w:line="520" w:lineRule="exact"/>
        <w:ind w:firstLine="640" w:firstLineChars="200"/>
        <w:jc w:val="both"/>
        <w:rPr>
          <w:rFonts w:hint="default" w:ascii="Times New Roman" w:hAnsi="Times New Roman" w:eastAsia="PMingLiU" w:cs="Times New Roman"/>
          <w:color w:val="auto"/>
          <w:kern w:val="2"/>
          <w:sz w:val="32"/>
          <w:szCs w:val="32"/>
          <w:u w:val="single"/>
          <w:lang w:val="zh-TW" w:eastAsia="zh-TW" w:bidi="ar-SA"/>
        </w:rPr>
      </w:pPr>
      <w:r>
        <w:rPr>
          <w:rFonts w:hint="eastAsia" w:ascii="Times New Roman" w:hAnsi="Times New Roman" w:eastAsia="仿宋_GB2312" w:cs="Times New Roman"/>
          <w:color w:val="auto"/>
          <w:kern w:val="2"/>
          <w:sz w:val="32"/>
          <w:szCs w:val="32"/>
          <w:lang w:val="zh-TW" w:eastAsia="zh-CN" w:bidi="ar-SA"/>
        </w:rPr>
        <w:t>□</w:t>
      </w:r>
      <w:r>
        <w:rPr>
          <w:rFonts w:hint="default" w:ascii="Times New Roman" w:hAnsi="Times New Roman" w:eastAsia="仿宋_GB2312" w:cs="Times New Roman"/>
          <w:color w:val="auto"/>
          <w:kern w:val="2"/>
          <w:sz w:val="32"/>
          <w:szCs w:val="32"/>
          <w:lang w:val="zh-TW" w:eastAsia="zh-CN" w:bidi="ar-SA"/>
        </w:rPr>
        <w:t>其他</w:t>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PMingLiU"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u w:val="single"/>
          <w:lang w:val="zh-TW" w:eastAsia="zh-CN" w:bidi="ar-SA"/>
        </w:rPr>
        <w:tab/>
      </w:r>
    </w:p>
    <w:p w14:paraId="5BA6CA59">
      <w:pPr>
        <w:widowControl w:val="0"/>
        <w:spacing w:after="0" w:line="520" w:lineRule="exact"/>
        <w:ind w:firstLine="640" w:firstLineChars="200"/>
        <w:jc w:val="both"/>
        <w:rPr>
          <w:rFonts w:hint="default" w:ascii="Times New Roman" w:hAnsi="Times New Roman" w:eastAsia="PMingLiU" w:cs="Times New Roman"/>
          <w:color w:val="auto"/>
          <w:kern w:val="2"/>
          <w:sz w:val="32"/>
          <w:szCs w:val="32"/>
          <w:u w:val="single"/>
          <w:lang w:val="zh-TW" w:eastAsia="zh-TW" w:bidi="ar-SA"/>
        </w:rPr>
      </w:pPr>
      <w:r>
        <w:rPr>
          <w:rFonts w:hint="default" w:ascii="Times New Roman" w:hAnsi="Times New Roman" w:eastAsia="仿宋_GB2312" w:cs="Times New Roman"/>
          <w:color w:val="auto"/>
          <w:kern w:val="2"/>
          <w:sz w:val="32"/>
          <w:szCs w:val="32"/>
          <w:lang w:val="zh-TW" w:eastAsia="zh-CN" w:bidi="ar-SA"/>
        </w:rPr>
        <w:t>2.该出租土地的财政补贴等归属：</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p>
    <w:p w14:paraId="44D3A3A9">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3.乙方向</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 xml:space="preserve"> □缴纳  □不缴纳  风险保障金</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元</w:t>
      </w:r>
    </w:p>
    <w:p w14:paraId="72884398">
      <w:pPr>
        <w:widowControl w:val="0"/>
        <w:spacing w:after="0" w:line="520" w:lineRule="exact"/>
        <w:ind w:firstLine="640" w:firstLineChars="200"/>
        <w:jc w:val="both"/>
        <w:rPr>
          <w:rFonts w:hint="default" w:ascii="Times New Roman" w:hAnsi="Times New Roman" w:eastAsia="PMingLiU" w:cs="Times New Roman"/>
          <w:color w:val="auto"/>
          <w:kern w:val="2"/>
          <w:sz w:val="32"/>
          <w:szCs w:val="32"/>
          <w:u w:val="single"/>
          <w:lang w:val="zh-TW" w:eastAsia="zh-TW" w:bidi="ar-SA"/>
        </w:rPr>
      </w:pPr>
      <w:r>
        <w:rPr>
          <w:rFonts w:hint="default" w:ascii="Times New Roman" w:hAnsi="Times New Roman" w:eastAsia="仿宋_GB2312" w:cs="Times New Roman"/>
          <w:color w:val="auto"/>
          <w:kern w:val="2"/>
          <w:sz w:val="32"/>
          <w:szCs w:val="32"/>
          <w:lang w:val="zh-TW" w:eastAsia="zh-CN" w:bidi="ar-SA"/>
        </w:rPr>
        <w:t>（大写：</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），到期后的处理：</w:t>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ab/>
      </w:r>
      <w:r>
        <w:rPr>
          <w:rFonts w:hint="default" w:ascii="Times New Roman" w:hAnsi="Times New Roman" w:eastAsia="仿宋_GB2312" w:cs="Times New Roman"/>
          <w:color w:val="auto"/>
          <w:kern w:val="2"/>
          <w:sz w:val="32"/>
          <w:szCs w:val="32"/>
          <w:u w:val="single"/>
          <w:lang w:val="zh-TW" w:eastAsia="zh-CN" w:bidi="ar-SA"/>
        </w:rPr>
        <w:t xml:space="preserve">  </w:t>
      </w:r>
    </w:p>
    <w:p w14:paraId="01B405D9">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TW" w:bidi="ar-SA"/>
        </w:rPr>
      </w:pPr>
      <w:r>
        <w:rPr>
          <w:rFonts w:hint="default" w:ascii="Times New Roman" w:hAnsi="Times New Roman" w:eastAsia="仿宋_GB2312" w:cs="Times New Roman"/>
          <w:color w:val="auto"/>
          <w:kern w:val="2"/>
          <w:sz w:val="32"/>
          <w:szCs w:val="32"/>
          <w:lang w:val="zh-TW" w:eastAsia="zh-CN" w:bidi="ar-SA"/>
        </w:rPr>
        <w:t>4.本合同期限内，出租土地因被依法征收、征用、占用时，有关补偿费的归属：</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PMingLiU" w:cs="Times New Roman"/>
          <w:color w:val="auto"/>
          <w:kern w:val="2"/>
          <w:sz w:val="32"/>
          <w:szCs w:val="32"/>
          <w:u w:val="single"/>
          <w:lang w:val="zh-TW" w:eastAsia="zh-TW" w:bidi="ar-SA"/>
        </w:rPr>
        <w:t xml:space="preserve">                   </w:t>
      </w:r>
    </w:p>
    <w:p w14:paraId="540CF526">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zh-TW" w:eastAsia="zh-CN" w:bidi="ar-SA"/>
        </w:rPr>
        <w:t>5.其他事项：</w:t>
      </w:r>
      <w:r>
        <w:rPr>
          <w:rFonts w:hint="eastAsia" w:ascii="Times New Roman" w:hAnsi="Times New Roman" w:eastAsia="仿宋_GB2312" w:cs="Times New Roman"/>
          <w:color w:val="auto"/>
          <w:kern w:val="2"/>
          <w:sz w:val="32"/>
          <w:szCs w:val="32"/>
          <w:u w:val="single"/>
          <w:lang w:val="en-US" w:eastAsia="zh-CN" w:bidi="ar-SA"/>
        </w:rPr>
        <w:t xml:space="preserve">                                                                             </w:t>
      </w:r>
    </w:p>
    <w:p w14:paraId="0400CD59">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CN" w:bidi="zh-TW"/>
        </w:rPr>
      </w:pPr>
      <w:r>
        <w:rPr>
          <w:rFonts w:hint="default" w:ascii="Times New Roman" w:hAnsi="Times New Roman" w:eastAsia="黑体" w:cs="Times New Roman"/>
          <w:bCs/>
          <w:color w:val="auto"/>
          <w:kern w:val="2"/>
          <w:sz w:val="32"/>
          <w:szCs w:val="32"/>
          <w:lang w:val="zh-TW" w:eastAsia="zh-CN" w:bidi="zh-TW"/>
        </w:rPr>
        <w:t>十、合同变更、解除和终止</w:t>
      </w:r>
    </w:p>
    <w:p w14:paraId="0E161286">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一）合同有效期间，因不可抗力因素致使合同全部不能履行时，本合同自动终止，甲方将合同终止日至租赁到期日的期限内已收取的租金退还给乙方；致使合同部分不能履行的，其他部分继续履行，租金作相应调整。</w:t>
      </w:r>
    </w:p>
    <w:p w14:paraId="47468663">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（二）合同期满后，如乙方继续经营该出租土地，必须在合同期满前90日内书面向甲方提出申请。如乙方不再继续经营，在合同期满后</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日内将原出租的土地交还给甲方。</w:t>
      </w:r>
    </w:p>
    <w:p w14:paraId="38CB4FD4">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（三）合同期满后，租赁期间乙方投资建设的附属、配套设施处置方式：</w:t>
      </w:r>
    </w:p>
    <w:p w14:paraId="4199D55C">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eastAsia" w:ascii="Times New Roman" w:hAnsi="Times New Roman" w:eastAsia="仿宋_GB2312" w:cs="Times New Roman"/>
          <w:color w:val="auto"/>
          <w:kern w:val="2"/>
          <w:sz w:val="32"/>
          <w:szCs w:val="32"/>
          <w:lang w:val="zh-TW" w:eastAsia="zh-CN" w:bidi="ar-SA"/>
        </w:rPr>
        <w:t>□</w:t>
      </w:r>
      <w:r>
        <w:rPr>
          <w:rFonts w:hint="default" w:ascii="Times New Roman" w:hAnsi="Times New Roman" w:eastAsia="仿宋_GB2312" w:cs="Times New Roman"/>
          <w:color w:val="auto"/>
          <w:kern w:val="2"/>
          <w:sz w:val="32"/>
          <w:szCs w:val="32"/>
          <w:lang w:val="zh-TW" w:eastAsia="zh-CN" w:bidi="ar-SA"/>
        </w:rPr>
        <w:t>由甲方无偿处置。</w:t>
      </w:r>
    </w:p>
    <w:p w14:paraId="198CB36C">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eastAsia" w:ascii="Times New Roman" w:hAnsi="Times New Roman" w:eastAsia="仿宋_GB2312" w:cs="Times New Roman"/>
          <w:color w:val="auto"/>
          <w:kern w:val="2"/>
          <w:sz w:val="32"/>
          <w:szCs w:val="32"/>
          <w:lang w:val="zh-TW" w:eastAsia="zh-CN" w:bidi="ar-SA"/>
        </w:rPr>
        <w:t>□</w:t>
      </w:r>
      <w:r>
        <w:rPr>
          <w:rFonts w:hint="default" w:ascii="Times New Roman" w:hAnsi="Times New Roman" w:eastAsia="仿宋_GB2312" w:cs="Times New Roman"/>
          <w:color w:val="auto"/>
          <w:kern w:val="2"/>
          <w:sz w:val="32"/>
          <w:szCs w:val="32"/>
          <w:lang w:val="zh-TW" w:eastAsia="zh-CN" w:bidi="ar-SA"/>
        </w:rPr>
        <w:t>经有资质的第三方评估或双方协商后，由甲方支付价款购买。</w:t>
      </w:r>
    </w:p>
    <w:p w14:paraId="299C6804">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eastAsia" w:ascii="Times New Roman" w:hAnsi="Times New Roman" w:eastAsia="仿宋_GB2312" w:cs="Times New Roman"/>
          <w:color w:val="auto"/>
          <w:kern w:val="2"/>
          <w:sz w:val="32"/>
          <w:szCs w:val="32"/>
          <w:lang w:val="zh-TW" w:eastAsia="zh-CN" w:bidi="ar-SA"/>
        </w:rPr>
        <w:t>□</w:t>
      </w:r>
      <w:r>
        <w:rPr>
          <w:rFonts w:hint="default" w:ascii="Times New Roman" w:hAnsi="Times New Roman" w:eastAsia="仿宋_GB2312" w:cs="Times New Roman"/>
          <w:color w:val="auto"/>
          <w:kern w:val="2"/>
          <w:sz w:val="32"/>
          <w:szCs w:val="32"/>
          <w:lang w:val="zh-TW" w:eastAsia="zh-CN" w:bidi="ar-SA"/>
        </w:rPr>
        <w:t>其他</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p>
    <w:p w14:paraId="393AD244">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CN" w:bidi="zh-TW"/>
        </w:rPr>
      </w:pPr>
      <w:r>
        <w:rPr>
          <w:rFonts w:hint="default" w:ascii="Times New Roman" w:hAnsi="Times New Roman" w:eastAsia="黑体" w:cs="Times New Roman"/>
          <w:bCs/>
          <w:color w:val="auto"/>
          <w:kern w:val="2"/>
          <w:sz w:val="32"/>
          <w:szCs w:val="32"/>
          <w:lang w:val="zh-TW" w:eastAsia="zh-CN" w:bidi="zh-TW"/>
        </w:rPr>
        <w:t>十一、违约责任</w:t>
      </w:r>
    </w:p>
    <w:p w14:paraId="5C1A09D9">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（一）任何一方违约给对方造成损失的，违约方应承担赔偿责任。</w:t>
      </w:r>
    </w:p>
    <w:p w14:paraId="4C0FD375">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（二）甲方应按合同规定按时向乙方交付土地，逾期一日应向乙方支付应缴纳租金的</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‰作为违约金。逾期超过</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日，乙方有权解除合同，甲方承担违约责任。</w:t>
      </w:r>
    </w:p>
    <w:p w14:paraId="46E3179A">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（三）甲方出租的土地存在权属纠纷或经济纠纷的，致使合同全部或部分不能履行，甲方应承担违约责任。</w:t>
      </w:r>
    </w:p>
    <w:p w14:paraId="1C0A177D">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（四）甲方违反合同约定擅自干涉和破坏乙方的生产经营，致使乙方无法进行正常的生产经营活动的，乙方有权解除合同，甲方应承担违约责任。</w:t>
      </w:r>
    </w:p>
    <w:p w14:paraId="5C130055">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（五）乙方应按照合同规定按时足额向甲方支付租金，逾期一日乙方应向甲方支付本期（年）应付租金的</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‰作为违约金。逾期超过</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日，甲方有权解除合同，乙方应承担违约责任。</w:t>
      </w:r>
    </w:p>
    <w:p w14:paraId="59CB4E43">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六）乙方擅自改变出租土地的农业用途、弃耕抛荒连续两年以上、给出租土地造成严重损害或者严重破坏土地生态环境以及有其他严重违约行为的，甲方有权解除合同、收回该土地经营权，并要求乙方赔偿损失。</w:t>
      </w:r>
    </w:p>
    <w:p w14:paraId="546B5AF0">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CN" w:bidi="zh-TW"/>
        </w:rPr>
      </w:pPr>
      <w:r>
        <w:rPr>
          <w:rFonts w:hint="default" w:ascii="Times New Roman" w:hAnsi="Times New Roman" w:eastAsia="黑体" w:cs="Times New Roman"/>
          <w:bCs/>
          <w:color w:val="auto"/>
          <w:kern w:val="2"/>
          <w:sz w:val="32"/>
          <w:szCs w:val="32"/>
          <w:lang w:val="zh-TW" w:eastAsia="zh-CN" w:bidi="zh-TW"/>
        </w:rPr>
        <w:t>十二、合同争议解决方式</w:t>
      </w:r>
    </w:p>
    <w:p w14:paraId="2167FEAA">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本合同发生争议的，甲乙双方可以协商解决，也可以请求村民委员会、乡（镇、街）人民政府等调解解决。当事人不愿协商、调解或者协商、调解不成的，可以向农村土地承包仲裁委员会申请仲裁，也可以直接向人民法院起诉。</w:t>
      </w:r>
    </w:p>
    <w:p w14:paraId="4FB23516">
      <w:pPr>
        <w:widowControl w:val="0"/>
        <w:spacing w:after="0" w:line="520" w:lineRule="exact"/>
        <w:ind w:firstLine="640" w:firstLineChars="200"/>
        <w:jc w:val="both"/>
        <w:rPr>
          <w:rFonts w:hint="default" w:ascii="Times New Roman" w:hAnsi="Times New Roman" w:eastAsia="黑体" w:cs="Times New Roman"/>
          <w:bCs/>
          <w:color w:val="auto"/>
          <w:kern w:val="2"/>
          <w:sz w:val="32"/>
          <w:szCs w:val="32"/>
          <w:lang w:val="zh-TW" w:eastAsia="zh-CN" w:bidi="zh-TW"/>
        </w:rPr>
      </w:pPr>
      <w:r>
        <w:rPr>
          <w:rFonts w:hint="default" w:ascii="Times New Roman" w:hAnsi="Times New Roman" w:eastAsia="黑体" w:cs="Times New Roman"/>
          <w:bCs/>
          <w:color w:val="auto"/>
          <w:kern w:val="2"/>
          <w:sz w:val="32"/>
          <w:szCs w:val="32"/>
          <w:lang w:val="zh-TW" w:eastAsia="zh-CN" w:bidi="zh-TW"/>
        </w:rPr>
        <w:t>十三、附则</w:t>
      </w:r>
    </w:p>
    <w:p w14:paraId="5B3CAD1C">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（一）本合同未尽事宜，经出让方、受让方协商一致后可签订补充协议。补充协议与本合同具有同等法律效力。</w:t>
      </w:r>
    </w:p>
    <w:p w14:paraId="0C2AC322">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u w:val="single"/>
          <w:lang w:val="zh-TW" w:eastAsia="zh-CN" w:bidi="ar-SA"/>
        </w:rPr>
      </w:pPr>
      <w:r>
        <w:rPr>
          <w:rFonts w:hint="default" w:ascii="Times New Roman" w:hAnsi="Times New Roman" w:eastAsia="仿宋_GB2312" w:cs="Times New Roman"/>
          <w:color w:val="auto"/>
          <w:kern w:val="2"/>
          <w:sz w:val="32"/>
          <w:szCs w:val="32"/>
          <w:lang w:val="zh-TW" w:eastAsia="zh-CN" w:bidi="ar-SA"/>
        </w:rPr>
        <w:t>补充条款（可另附件）：</w:t>
      </w:r>
      <w:r>
        <w:rPr>
          <w:rFonts w:hint="default" w:ascii="Times New Roman" w:hAnsi="Times New Roman" w:eastAsia="仿宋_GB2312" w:cs="Times New Roman"/>
          <w:color w:val="auto"/>
          <w:kern w:val="2"/>
          <w:sz w:val="32"/>
          <w:szCs w:val="32"/>
          <w:u w:val="single"/>
          <w:lang w:val="zh-TW" w:eastAsia="zh-CN" w:bidi="ar-SA"/>
        </w:rPr>
        <w:t xml:space="preserve">         </w:t>
      </w:r>
      <w:r>
        <w:rPr>
          <w:rFonts w:hint="eastAsia" w:ascii="Times New Roman" w:hAnsi="Times New Roman" w:eastAsia="仿宋_GB2312" w:cs="Times New Roman"/>
          <w:color w:val="auto"/>
          <w:kern w:val="2"/>
          <w:sz w:val="32"/>
          <w:szCs w:val="32"/>
          <w:u w:val="single"/>
          <w:lang w:val="en-US" w:eastAsia="zh-CN"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p>
    <w:p w14:paraId="1FBC6C0B">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CN" w:bidi="ar-SA"/>
        </w:rPr>
      </w:pPr>
      <w:r>
        <w:rPr>
          <w:rFonts w:hint="default" w:ascii="Times New Roman" w:hAnsi="Times New Roman" w:eastAsia="仿宋_GB2312" w:cs="Times New Roman"/>
          <w:color w:val="auto"/>
          <w:kern w:val="2"/>
          <w:sz w:val="32"/>
          <w:szCs w:val="32"/>
          <w:lang w:val="zh-TW" w:eastAsia="zh-CN" w:bidi="ar-SA"/>
        </w:rPr>
        <w:t>（二）本合同自双方签字盖章之日起生效。本合同一式</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份，由甲方、乙方、农村集体经济组织、乡（镇）人民政府农村土地承包管理部门、县级农业农村主管部门或农村经营管理部门、</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PMingLiU" w:cs="Times New Roman"/>
          <w:color w:val="auto"/>
          <w:kern w:val="2"/>
          <w:sz w:val="32"/>
          <w:szCs w:val="32"/>
          <w:u w:val="single"/>
          <w:lang w:val="zh-TW" w:eastAsia="zh-TW" w:bidi="ar-SA"/>
        </w:rPr>
        <w:t xml:space="preserve">   </w:t>
      </w:r>
      <w:r>
        <w:rPr>
          <w:rFonts w:hint="default" w:ascii="Times New Roman" w:hAnsi="Times New Roman" w:eastAsia="仿宋_GB2312" w:cs="Times New Roman"/>
          <w:color w:val="auto"/>
          <w:kern w:val="2"/>
          <w:sz w:val="32"/>
          <w:szCs w:val="32"/>
          <w:u w:val="single"/>
          <w:lang w:val="zh-TW" w:eastAsia="zh-CN" w:bidi="ar-SA"/>
        </w:rPr>
        <w:t xml:space="preserve">   </w:t>
      </w:r>
      <w:r>
        <w:rPr>
          <w:rFonts w:hint="default" w:ascii="Times New Roman" w:hAnsi="Times New Roman" w:eastAsia="仿宋_GB2312" w:cs="Times New Roman"/>
          <w:color w:val="auto"/>
          <w:kern w:val="2"/>
          <w:sz w:val="32"/>
          <w:szCs w:val="32"/>
          <w:lang w:val="zh-TW" w:eastAsia="zh-CN" w:bidi="ar-SA"/>
        </w:rPr>
        <w:t>，各执一份。</w:t>
      </w:r>
    </w:p>
    <w:p w14:paraId="6758A5CC">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TW" w:bidi="ar-SA"/>
        </w:rPr>
      </w:pPr>
    </w:p>
    <w:p w14:paraId="453311FE">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TW" w:bidi="ar-SA"/>
        </w:rPr>
      </w:pPr>
    </w:p>
    <w:p w14:paraId="04FA7147">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TW" w:bidi="ar-SA"/>
        </w:rPr>
      </w:pPr>
      <w:r>
        <w:rPr>
          <w:rFonts w:hint="default" w:ascii="Times New Roman" w:hAnsi="Times New Roman" w:eastAsia="仿宋_GB2312" w:cs="Times New Roman"/>
          <w:b w:val="0"/>
          <w:bCs w:val="0"/>
          <w:color w:val="auto"/>
          <w:kern w:val="2"/>
          <w:sz w:val="32"/>
          <w:szCs w:val="32"/>
          <w:lang w:val="zh-TW" w:eastAsia="zh-TW" w:bidi="ar-SA"/>
        </w:rPr>
        <w:t>甲方：</w:t>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eastAsia" w:ascii="Times New Roman" w:hAnsi="Times New Roman" w:eastAsia="仿宋_GB2312"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PMingLiU" w:cs="Times New Roman"/>
          <w:b w:val="0"/>
          <w:bCs w:val="0"/>
          <w:color w:val="auto"/>
          <w:kern w:val="2"/>
          <w:sz w:val="32"/>
          <w:szCs w:val="32"/>
          <w:lang w:val="zh-TW" w:eastAsia="zh-TW" w:bidi="ar-SA"/>
        </w:rPr>
        <w:t xml:space="preserve">  </w:t>
      </w:r>
      <w:r>
        <w:rPr>
          <w:rFonts w:hint="eastAsia" w:ascii="Times New Roman" w:hAnsi="Times New Roman" w:eastAsia="宋体" w:cs="Times New Roman"/>
          <w:b w:val="0"/>
          <w:bCs w:val="0"/>
          <w:color w:val="auto"/>
          <w:kern w:val="2"/>
          <w:sz w:val="32"/>
          <w:szCs w:val="32"/>
          <w:lang w:val="en-US" w:eastAsia="zh-CN" w:bidi="ar-SA"/>
        </w:rPr>
        <w:t xml:space="preserve">         </w:t>
      </w:r>
      <w:r>
        <w:rPr>
          <w:rFonts w:hint="default" w:ascii="Times New Roman" w:hAnsi="Times New Roman" w:eastAsia="PMingLiU" w:cs="Times New Roman"/>
          <w:b w:val="0"/>
          <w:bCs w:val="0"/>
          <w:color w:val="auto"/>
          <w:kern w:val="2"/>
          <w:sz w:val="32"/>
          <w:szCs w:val="32"/>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乙方：</w:t>
      </w:r>
    </w:p>
    <w:p w14:paraId="0550C3D8">
      <w:pPr>
        <w:widowControl w:val="0"/>
        <w:spacing w:after="0" w:line="500" w:lineRule="exact"/>
        <w:jc w:val="both"/>
        <w:rPr>
          <w:rFonts w:hint="default" w:ascii="Times New Roman" w:hAnsi="Times New Roman" w:eastAsia="仿宋_GB2312" w:cs="Times New Roman"/>
          <w:b w:val="0"/>
          <w:bCs w:val="0"/>
          <w:color w:val="auto"/>
          <w:kern w:val="2"/>
          <w:sz w:val="32"/>
          <w:szCs w:val="32"/>
          <w:lang w:val="zh-TW" w:eastAsia="zh-CN" w:bidi="ar-SA"/>
        </w:rPr>
      </w:pPr>
    </w:p>
    <w:p w14:paraId="61242EA4">
      <w:pPr>
        <w:widowControl w:val="0"/>
        <w:spacing w:after="0" w:line="500" w:lineRule="exact"/>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spacing w:val="1"/>
          <w:w w:val="54"/>
          <w:kern w:val="0"/>
          <w:sz w:val="32"/>
          <w:szCs w:val="32"/>
          <w:fitText w:val="3200" w:id="2084312935"/>
          <w:lang w:val="zh-TW" w:eastAsia="zh-CN" w:bidi="ar-SA"/>
        </w:rPr>
        <w:t>法定代表人（负责人/农户代表人）签字</w:t>
      </w:r>
      <w:r>
        <w:rPr>
          <w:rFonts w:hint="default" w:ascii="Times New Roman" w:hAnsi="Times New Roman" w:eastAsia="仿宋_GB2312" w:cs="Times New Roman"/>
          <w:b w:val="0"/>
          <w:bCs w:val="0"/>
          <w:color w:val="auto"/>
          <w:spacing w:val="28"/>
          <w:w w:val="54"/>
          <w:kern w:val="0"/>
          <w:sz w:val="32"/>
          <w:szCs w:val="32"/>
          <w:fitText w:val="3200" w:id="2084312935"/>
          <w:lang w:val="zh-TW" w:eastAsia="zh-CN" w:bidi="ar-SA"/>
        </w:rPr>
        <w:t>：</w:t>
      </w:r>
      <w:r>
        <w:rPr>
          <w:rFonts w:hint="default" w:ascii="Times New Roman" w:hAnsi="Times New Roman" w:eastAsia="仿宋_GB2312"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spacing w:val="1"/>
          <w:w w:val="76"/>
          <w:kern w:val="0"/>
          <w:sz w:val="32"/>
          <w:szCs w:val="32"/>
          <w:fitText w:val="3200" w:id="713760174"/>
          <w:lang w:val="zh-TW" w:eastAsia="zh-CN" w:bidi="ar-SA"/>
        </w:rPr>
        <w:t>法定代表人（负责人）签字</w:t>
      </w:r>
      <w:r>
        <w:rPr>
          <w:rFonts w:hint="default" w:ascii="Times New Roman" w:hAnsi="Times New Roman" w:eastAsia="仿宋_GB2312" w:cs="Times New Roman"/>
          <w:b w:val="0"/>
          <w:bCs w:val="0"/>
          <w:color w:val="auto"/>
          <w:spacing w:val="33"/>
          <w:w w:val="76"/>
          <w:kern w:val="0"/>
          <w:sz w:val="32"/>
          <w:szCs w:val="32"/>
          <w:fitText w:val="3200" w:id="713760174"/>
          <w:lang w:val="zh-TW" w:eastAsia="zh-CN" w:bidi="ar-SA"/>
        </w:rPr>
        <w:t>：</w:t>
      </w:r>
    </w:p>
    <w:p w14:paraId="6F9ABE12">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65645710">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1B7941C3">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2D07213A">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14E062D9">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签订时间：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w:t>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签订时间：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w:t>
      </w:r>
    </w:p>
    <w:p w14:paraId="560C1744">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仿宋_GB2312" w:cs="Times New Roman"/>
          <w:b w:val="0"/>
          <w:bCs w:val="0"/>
          <w:color w:val="auto"/>
          <w:kern w:val="2"/>
          <w:sz w:val="32"/>
          <w:szCs w:val="32"/>
          <w:lang w:val="zh-TW" w:eastAsia="zh-CN" w:bidi="ar-SA"/>
        </w:rPr>
        <w:t>签订地点：</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eastAsia" w:ascii="Times New Roman" w:hAnsi="Times New Roman" w:eastAsia="宋体" w:cs="Times New Roman"/>
          <w:b w:val="0"/>
          <w:bCs w:val="0"/>
          <w:color w:val="auto"/>
          <w:kern w:val="2"/>
          <w:sz w:val="32"/>
          <w:szCs w:val="32"/>
          <w:u w:val="single"/>
          <w:lang w:val="en-US"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CN" w:bidi="ar-SA"/>
        </w:rPr>
        <w:t xml:space="preserve">签订地点：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eastAsia" w:ascii="Times New Roman" w:hAnsi="Times New Roman" w:eastAsia="宋体" w:cs="Times New Roman"/>
          <w:b w:val="0"/>
          <w:bCs w:val="0"/>
          <w:color w:val="auto"/>
          <w:kern w:val="2"/>
          <w:sz w:val="32"/>
          <w:szCs w:val="32"/>
          <w:u w:val="single"/>
          <w:lang w:val="en-US"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黑体" w:cs="Times New Roman"/>
          <w:b w:val="0"/>
          <w:bCs w:val="0"/>
          <w:color w:val="auto"/>
          <w:kern w:val="2"/>
          <w:sz w:val="32"/>
          <w:szCs w:val="32"/>
          <w:lang w:val="zh-TW" w:eastAsia="zh-CN" w:bidi="zh-TW"/>
        </w:rPr>
        <w:t xml:space="preserve"> </w:t>
      </w:r>
    </w:p>
    <w:p w14:paraId="73102207">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TW" w:bidi="ar-SA"/>
        </w:rPr>
      </w:pPr>
    </w:p>
    <w:p w14:paraId="70B080D2">
      <w:pPr>
        <w:widowControl w:val="0"/>
        <w:spacing w:after="0" w:line="520" w:lineRule="exact"/>
        <w:ind w:firstLine="640" w:firstLineChars="200"/>
        <w:jc w:val="both"/>
        <w:rPr>
          <w:rFonts w:hint="default" w:ascii="Times New Roman" w:hAnsi="Times New Roman" w:eastAsia="仿宋_GB2312" w:cs="Times New Roman"/>
          <w:color w:val="auto"/>
          <w:kern w:val="2"/>
          <w:sz w:val="32"/>
          <w:szCs w:val="32"/>
          <w:lang w:val="zh-TW" w:eastAsia="zh-TW" w:bidi="ar-SA"/>
        </w:rPr>
      </w:pPr>
    </w:p>
    <w:p w14:paraId="0F045BBB">
      <w:pPr>
        <w:spacing w:after="0" w:line="520" w:lineRule="exact"/>
        <w:rPr>
          <w:rFonts w:hint="default" w:ascii="Times New Roman" w:hAnsi="Times New Roman" w:eastAsia="黑体" w:cs="Times New Roman"/>
          <w:color w:val="auto"/>
          <w:sz w:val="32"/>
          <w:szCs w:val="32"/>
          <w:lang w:eastAsia="zh-CN"/>
        </w:rPr>
        <w:sectPr>
          <w:footerReference r:id="rId9" w:type="default"/>
          <w:pgSz w:w="11900" w:h="16840"/>
          <w:pgMar w:top="2098" w:right="1474" w:bottom="1984" w:left="1587" w:header="1215" w:footer="1370" w:gutter="0"/>
          <w:pgNumType w:fmt="decimal" w:start="16"/>
          <w:cols w:space="720" w:num="1"/>
          <w:docGrid w:linePitch="360" w:charSpace="0"/>
        </w:sectPr>
      </w:pPr>
      <w:r>
        <w:rPr>
          <w:rFonts w:hint="default" w:ascii="Times New Roman" w:hAnsi="Times New Roman" w:eastAsia="黑体" w:cs="Times New Roman"/>
          <w:color w:val="auto"/>
          <w:kern w:val="2"/>
          <w:sz w:val="32"/>
          <w:szCs w:val="32"/>
          <w:lang w:val="zh-TW" w:eastAsia="zh-CN" w:bidi="zh-TW"/>
        </w:rPr>
        <w:t>附件清单</w:t>
      </w:r>
    </w:p>
    <w:tbl>
      <w:tblPr>
        <w:tblStyle w:val="8"/>
        <w:tblW w:w="77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3590"/>
        <w:gridCol w:w="1183"/>
        <w:gridCol w:w="994"/>
        <w:gridCol w:w="1278"/>
      </w:tblGrid>
      <w:tr w14:paraId="7350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47626D43">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序号</w:t>
            </w:r>
          </w:p>
        </w:tc>
        <w:tc>
          <w:tcPr>
            <w:tcW w:w="3590" w:type="dxa"/>
            <w:vAlign w:val="center"/>
          </w:tcPr>
          <w:p w14:paraId="75884A40">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附件名称</w:t>
            </w:r>
          </w:p>
        </w:tc>
        <w:tc>
          <w:tcPr>
            <w:tcW w:w="1183" w:type="dxa"/>
            <w:vAlign w:val="center"/>
          </w:tcPr>
          <w:p w14:paraId="2FBA0A85">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是否具备</w:t>
            </w:r>
          </w:p>
        </w:tc>
        <w:tc>
          <w:tcPr>
            <w:tcW w:w="994" w:type="dxa"/>
            <w:vAlign w:val="center"/>
          </w:tcPr>
          <w:p w14:paraId="6A9A4C09">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页数</w:t>
            </w:r>
          </w:p>
        </w:tc>
        <w:tc>
          <w:tcPr>
            <w:tcW w:w="1278" w:type="dxa"/>
            <w:vAlign w:val="center"/>
          </w:tcPr>
          <w:p w14:paraId="594E237F">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备注</w:t>
            </w:r>
          </w:p>
        </w:tc>
      </w:tr>
      <w:tr w14:paraId="2F63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28D27F45">
            <w:pPr>
              <w:widowControl w:val="0"/>
              <w:tabs>
                <w:tab w:val="left" w:pos="764"/>
              </w:tabs>
              <w:spacing w:line="520" w:lineRule="exact"/>
              <w:ind w:firstLine="0"/>
              <w:jc w:val="center"/>
              <w:rPr>
                <w:rFonts w:hint="default" w:ascii="Times New Roman" w:hAnsi="Times New Roman" w:eastAsia="仿宋_GB2312" w:cs="Times New Roman"/>
                <w:color w:val="auto"/>
                <w:kern w:val="2"/>
                <w:sz w:val="24"/>
                <w:szCs w:val="24"/>
                <w:lang w:val="zh-TW" w:eastAsia="zh-CN" w:bidi="zh-TW"/>
              </w:rPr>
            </w:pPr>
            <w:r>
              <w:rPr>
                <w:rFonts w:hint="default" w:ascii="Times New Roman" w:hAnsi="Times New Roman" w:eastAsia="仿宋_GB2312" w:cs="Times New Roman"/>
                <w:color w:val="auto"/>
                <w:kern w:val="2"/>
                <w:sz w:val="24"/>
                <w:szCs w:val="24"/>
                <w:lang w:val="zh-TW" w:eastAsia="zh-CN" w:bidi="zh-TW"/>
              </w:rPr>
              <w:t>1</w:t>
            </w:r>
          </w:p>
        </w:tc>
        <w:tc>
          <w:tcPr>
            <w:tcW w:w="3590" w:type="dxa"/>
            <w:vAlign w:val="center"/>
          </w:tcPr>
          <w:p w14:paraId="05A196E5">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甲方、乙方的证件复印件</w:t>
            </w:r>
          </w:p>
        </w:tc>
        <w:tc>
          <w:tcPr>
            <w:tcW w:w="1183" w:type="dxa"/>
            <w:vAlign w:val="top"/>
          </w:tcPr>
          <w:p w14:paraId="529BC5A7">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994" w:type="dxa"/>
            <w:vAlign w:val="top"/>
          </w:tcPr>
          <w:p w14:paraId="4984F906">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1278" w:type="dxa"/>
            <w:vAlign w:val="top"/>
          </w:tcPr>
          <w:p w14:paraId="39134C7F">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r>
      <w:tr w14:paraId="6F73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045BD188">
            <w:pPr>
              <w:widowControl w:val="0"/>
              <w:tabs>
                <w:tab w:val="left" w:pos="764"/>
              </w:tabs>
              <w:spacing w:line="520" w:lineRule="exact"/>
              <w:ind w:firstLine="0"/>
              <w:jc w:val="center"/>
              <w:rPr>
                <w:rFonts w:hint="default" w:ascii="Times New Roman" w:hAnsi="Times New Roman" w:eastAsia="仿宋_GB2312" w:cs="Times New Roman"/>
                <w:color w:val="auto"/>
                <w:kern w:val="2"/>
                <w:sz w:val="24"/>
                <w:szCs w:val="24"/>
                <w:lang w:val="zh-TW" w:eastAsia="zh-CN" w:bidi="zh-TW"/>
              </w:rPr>
            </w:pPr>
            <w:r>
              <w:rPr>
                <w:rFonts w:hint="default" w:ascii="Times New Roman" w:hAnsi="Times New Roman" w:eastAsia="仿宋_GB2312" w:cs="Times New Roman"/>
                <w:color w:val="auto"/>
                <w:kern w:val="2"/>
                <w:sz w:val="24"/>
                <w:szCs w:val="24"/>
                <w:lang w:val="zh-TW" w:eastAsia="zh-CN" w:bidi="zh-TW"/>
              </w:rPr>
              <w:t>2</w:t>
            </w:r>
          </w:p>
        </w:tc>
        <w:tc>
          <w:tcPr>
            <w:tcW w:w="3590" w:type="dxa"/>
            <w:vAlign w:val="center"/>
          </w:tcPr>
          <w:p w14:paraId="27D8BAA3">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代办授权委托书和证件复印件</w:t>
            </w:r>
          </w:p>
        </w:tc>
        <w:tc>
          <w:tcPr>
            <w:tcW w:w="1183" w:type="dxa"/>
            <w:vAlign w:val="top"/>
          </w:tcPr>
          <w:p w14:paraId="34BECF0C">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994" w:type="dxa"/>
            <w:vAlign w:val="top"/>
          </w:tcPr>
          <w:p w14:paraId="6301B200">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1278" w:type="dxa"/>
            <w:vAlign w:val="top"/>
          </w:tcPr>
          <w:p w14:paraId="3118B043">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r>
      <w:tr w14:paraId="40B1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7267054F">
            <w:pPr>
              <w:widowControl w:val="0"/>
              <w:tabs>
                <w:tab w:val="left" w:pos="764"/>
              </w:tabs>
              <w:spacing w:line="520" w:lineRule="exact"/>
              <w:ind w:firstLine="0"/>
              <w:jc w:val="center"/>
              <w:rPr>
                <w:rFonts w:hint="default" w:ascii="Times New Roman" w:hAnsi="Times New Roman" w:eastAsia="仿宋_GB2312" w:cs="Times New Roman"/>
                <w:color w:val="auto"/>
                <w:kern w:val="2"/>
                <w:sz w:val="24"/>
                <w:szCs w:val="24"/>
                <w:lang w:val="zh-TW" w:eastAsia="zh-CN" w:bidi="zh-TW"/>
              </w:rPr>
            </w:pPr>
            <w:r>
              <w:rPr>
                <w:rFonts w:hint="default" w:ascii="Times New Roman" w:hAnsi="Times New Roman" w:eastAsia="仿宋_GB2312" w:cs="Times New Roman"/>
                <w:color w:val="auto"/>
                <w:kern w:val="2"/>
                <w:sz w:val="24"/>
                <w:szCs w:val="24"/>
                <w:lang w:val="zh-TW" w:eastAsia="zh-CN" w:bidi="zh-TW"/>
              </w:rPr>
              <w:t>3</w:t>
            </w:r>
          </w:p>
        </w:tc>
        <w:tc>
          <w:tcPr>
            <w:tcW w:w="3590" w:type="dxa"/>
            <w:vAlign w:val="center"/>
          </w:tcPr>
          <w:p w14:paraId="29AF1BDE">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出租土地四至范围附图</w:t>
            </w:r>
          </w:p>
        </w:tc>
        <w:tc>
          <w:tcPr>
            <w:tcW w:w="1183" w:type="dxa"/>
            <w:vAlign w:val="top"/>
          </w:tcPr>
          <w:p w14:paraId="24E17C2E">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994" w:type="dxa"/>
            <w:vAlign w:val="top"/>
          </w:tcPr>
          <w:p w14:paraId="151FBFE0">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1278" w:type="dxa"/>
            <w:vAlign w:val="top"/>
          </w:tcPr>
          <w:p w14:paraId="0AE6016C">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r>
      <w:tr w14:paraId="31DEC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2B5C4047">
            <w:pPr>
              <w:widowControl w:val="0"/>
              <w:tabs>
                <w:tab w:val="left" w:pos="764"/>
              </w:tabs>
              <w:spacing w:line="520" w:lineRule="exact"/>
              <w:ind w:firstLine="0"/>
              <w:jc w:val="center"/>
              <w:rPr>
                <w:rFonts w:hint="default" w:ascii="Times New Roman" w:hAnsi="Times New Roman" w:eastAsia="仿宋_GB2312" w:cs="Times New Roman"/>
                <w:color w:val="auto"/>
                <w:kern w:val="2"/>
                <w:sz w:val="24"/>
                <w:szCs w:val="24"/>
                <w:lang w:val="zh-TW" w:eastAsia="zh-CN" w:bidi="zh-TW"/>
              </w:rPr>
            </w:pPr>
            <w:r>
              <w:rPr>
                <w:rFonts w:hint="default" w:ascii="Times New Roman" w:hAnsi="Times New Roman" w:eastAsia="仿宋_GB2312" w:cs="Times New Roman"/>
                <w:color w:val="auto"/>
                <w:kern w:val="2"/>
                <w:sz w:val="24"/>
                <w:szCs w:val="24"/>
                <w:lang w:val="zh-TW" w:eastAsia="zh-CN" w:bidi="zh-TW"/>
              </w:rPr>
              <w:t>4</w:t>
            </w:r>
          </w:p>
        </w:tc>
        <w:tc>
          <w:tcPr>
            <w:tcW w:w="3590" w:type="dxa"/>
            <w:vAlign w:val="center"/>
          </w:tcPr>
          <w:p w14:paraId="77CAA418">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出租土地的权属证明</w:t>
            </w:r>
          </w:p>
        </w:tc>
        <w:tc>
          <w:tcPr>
            <w:tcW w:w="1183" w:type="dxa"/>
            <w:vAlign w:val="top"/>
          </w:tcPr>
          <w:p w14:paraId="10A4D415">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994" w:type="dxa"/>
            <w:vAlign w:val="top"/>
          </w:tcPr>
          <w:p w14:paraId="3A9F51E1">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1278" w:type="dxa"/>
            <w:vAlign w:val="top"/>
          </w:tcPr>
          <w:p w14:paraId="6B17DDF0">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r>
      <w:tr w14:paraId="163A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7A16CEA8">
            <w:pPr>
              <w:widowControl w:val="0"/>
              <w:tabs>
                <w:tab w:val="left" w:pos="764"/>
              </w:tabs>
              <w:spacing w:line="520" w:lineRule="exact"/>
              <w:ind w:firstLine="0"/>
              <w:jc w:val="center"/>
              <w:rPr>
                <w:rFonts w:hint="default" w:ascii="Times New Roman" w:hAnsi="Times New Roman" w:eastAsia="仿宋_GB2312" w:cs="Times New Roman"/>
                <w:color w:val="auto"/>
                <w:kern w:val="2"/>
                <w:sz w:val="24"/>
                <w:szCs w:val="24"/>
                <w:lang w:val="zh-TW" w:eastAsia="zh-CN" w:bidi="zh-TW"/>
              </w:rPr>
            </w:pPr>
            <w:r>
              <w:rPr>
                <w:rFonts w:hint="default" w:ascii="Times New Roman" w:hAnsi="Times New Roman" w:eastAsia="仿宋_GB2312" w:cs="Times New Roman"/>
                <w:color w:val="auto"/>
                <w:kern w:val="2"/>
                <w:sz w:val="24"/>
                <w:szCs w:val="24"/>
                <w:lang w:val="zh-TW" w:eastAsia="zh-CN" w:bidi="zh-TW"/>
              </w:rPr>
              <w:t>5</w:t>
            </w:r>
          </w:p>
        </w:tc>
        <w:tc>
          <w:tcPr>
            <w:tcW w:w="3590" w:type="dxa"/>
            <w:vAlign w:val="center"/>
          </w:tcPr>
          <w:p w14:paraId="02BBB0BB">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成员代表会议决议书及公示材料</w:t>
            </w:r>
          </w:p>
        </w:tc>
        <w:tc>
          <w:tcPr>
            <w:tcW w:w="1183" w:type="dxa"/>
            <w:vAlign w:val="top"/>
          </w:tcPr>
          <w:p w14:paraId="263FFEE2">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994" w:type="dxa"/>
            <w:vAlign w:val="top"/>
          </w:tcPr>
          <w:p w14:paraId="5D1F4C37">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1278" w:type="dxa"/>
            <w:vAlign w:val="top"/>
          </w:tcPr>
          <w:p w14:paraId="248C5FB6">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r>
      <w:tr w14:paraId="6937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580CF888">
            <w:pPr>
              <w:widowControl w:val="0"/>
              <w:tabs>
                <w:tab w:val="left" w:pos="764"/>
              </w:tabs>
              <w:spacing w:line="520" w:lineRule="exact"/>
              <w:ind w:firstLine="0"/>
              <w:jc w:val="center"/>
              <w:rPr>
                <w:rFonts w:hint="default" w:ascii="Times New Roman" w:hAnsi="Times New Roman" w:eastAsia="仿宋_GB2312" w:cs="Times New Roman"/>
                <w:color w:val="auto"/>
                <w:kern w:val="2"/>
                <w:sz w:val="24"/>
                <w:szCs w:val="24"/>
                <w:lang w:val="zh-TW" w:eastAsia="zh-CN" w:bidi="zh-TW"/>
              </w:rPr>
            </w:pPr>
            <w:r>
              <w:rPr>
                <w:rFonts w:hint="default" w:ascii="Times New Roman" w:hAnsi="Times New Roman" w:eastAsia="仿宋_GB2312" w:cs="Times New Roman"/>
                <w:color w:val="auto"/>
                <w:kern w:val="2"/>
                <w:sz w:val="24"/>
                <w:szCs w:val="24"/>
                <w:lang w:val="zh-TW" w:eastAsia="zh-CN" w:bidi="zh-TW"/>
              </w:rPr>
              <w:t>6</w:t>
            </w:r>
          </w:p>
        </w:tc>
        <w:tc>
          <w:tcPr>
            <w:tcW w:w="3590" w:type="dxa"/>
            <w:vAlign w:val="center"/>
          </w:tcPr>
          <w:p w14:paraId="5D49B0D1">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附属建筑及设施清单</w:t>
            </w:r>
          </w:p>
        </w:tc>
        <w:tc>
          <w:tcPr>
            <w:tcW w:w="1183" w:type="dxa"/>
            <w:vAlign w:val="top"/>
          </w:tcPr>
          <w:p w14:paraId="477569A4">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994" w:type="dxa"/>
            <w:vAlign w:val="top"/>
          </w:tcPr>
          <w:p w14:paraId="76E5F9CB">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c>
          <w:tcPr>
            <w:tcW w:w="1278" w:type="dxa"/>
            <w:vAlign w:val="top"/>
          </w:tcPr>
          <w:p w14:paraId="56CB8D79">
            <w:pPr>
              <w:widowControl w:val="0"/>
              <w:tabs>
                <w:tab w:val="left" w:pos="764"/>
              </w:tabs>
              <w:spacing w:line="520" w:lineRule="exact"/>
              <w:ind w:firstLine="0"/>
              <w:jc w:val="both"/>
              <w:rPr>
                <w:rFonts w:hint="default" w:ascii="Times New Roman" w:hAnsi="Times New Roman" w:eastAsia="仿宋_GB2312" w:cs="Times New Roman"/>
                <w:color w:val="auto"/>
                <w:kern w:val="2"/>
                <w:sz w:val="24"/>
                <w:szCs w:val="24"/>
                <w:lang w:val="zh-TW" w:eastAsia="zh-TW" w:bidi="zh-TW"/>
              </w:rPr>
            </w:pPr>
          </w:p>
        </w:tc>
      </w:tr>
      <w:tr w14:paraId="488F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732" w:type="dxa"/>
            <w:vAlign w:val="center"/>
          </w:tcPr>
          <w:p w14:paraId="1416C13C">
            <w:pPr>
              <w:widowControl w:val="0"/>
              <w:tabs>
                <w:tab w:val="left" w:pos="764"/>
              </w:tabs>
              <w:spacing w:line="520" w:lineRule="exact"/>
              <w:ind w:firstLine="0" w:firstLineChars="0"/>
              <w:jc w:val="center"/>
              <w:rPr>
                <w:rFonts w:hint="default" w:ascii="Times New Roman" w:hAnsi="Times New Roman" w:eastAsia="仿宋_GB2312" w:cs="Times New Roman"/>
                <w:color w:val="auto"/>
                <w:kern w:val="2"/>
                <w:sz w:val="24"/>
                <w:szCs w:val="24"/>
                <w:lang w:val="zh-TW" w:eastAsia="zh-CN" w:bidi="zh-TW"/>
              </w:rPr>
            </w:pPr>
          </w:p>
        </w:tc>
        <w:tc>
          <w:tcPr>
            <w:tcW w:w="3590" w:type="dxa"/>
            <w:vAlign w:val="center"/>
          </w:tcPr>
          <w:p w14:paraId="76BBFEF4">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p>
        </w:tc>
        <w:tc>
          <w:tcPr>
            <w:tcW w:w="1183" w:type="dxa"/>
            <w:vAlign w:val="top"/>
          </w:tcPr>
          <w:p w14:paraId="6B50688A">
            <w:pPr>
              <w:widowControl w:val="0"/>
              <w:tabs>
                <w:tab w:val="left" w:pos="764"/>
              </w:tabs>
              <w:spacing w:line="520" w:lineRule="exact"/>
              <w:ind w:firstLine="0" w:firstLineChars="0"/>
              <w:jc w:val="both"/>
              <w:rPr>
                <w:rFonts w:hint="default" w:ascii="Times New Roman" w:hAnsi="Times New Roman" w:eastAsia="仿宋_GB2312" w:cs="Times New Roman"/>
                <w:color w:val="auto"/>
                <w:kern w:val="2"/>
                <w:sz w:val="24"/>
                <w:szCs w:val="24"/>
                <w:lang w:val="zh-TW" w:eastAsia="zh-TW" w:bidi="zh-TW"/>
              </w:rPr>
            </w:pPr>
          </w:p>
        </w:tc>
        <w:tc>
          <w:tcPr>
            <w:tcW w:w="994" w:type="dxa"/>
            <w:vAlign w:val="top"/>
          </w:tcPr>
          <w:p w14:paraId="67573078">
            <w:pPr>
              <w:widowControl w:val="0"/>
              <w:tabs>
                <w:tab w:val="left" w:pos="764"/>
              </w:tabs>
              <w:spacing w:line="520" w:lineRule="exact"/>
              <w:ind w:firstLine="0" w:firstLineChars="0"/>
              <w:jc w:val="both"/>
              <w:rPr>
                <w:rFonts w:hint="default" w:ascii="Times New Roman" w:hAnsi="Times New Roman" w:eastAsia="仿宋_GB2312" w:cs="Times New Roman"/>
                <w:color w:val="auto"/>
                <w:kern w:val="2"/>
                <w:sz w:val="24"/>
                <w:szCs w:val="24"/>
                <w:lang w:val="zh-TW" w:eastAsia="zh-TW" w:bidi="zh-TW"/>
              </w:rPr>
            </w:pPr>
          </w:p>
        </w:tc>
        <w:tc>
          <w:tcPr>
            <w:tcW w:w="1278" w:type="dxa"/>
            <w:vAlign w:val="top"/>
          </w:tcPr>
          <w:p w14:paraId="2D8F5F19">
            <w:pPr>
              <w:widowControl w:val="0"/>
              <w:tabs>
                <w:tab w:val="left" w:pos="764"/>
              </w:tabs>
              <w:spacing w:line="520" w:lineRule="exact"/>
              <w:ind w:firstLine="0" w:firstLineChars="0"/>
              <w:jc w:val="both"/>
              <w:rPr>
                <w:rFonts w:hint="default" w:ascii="Times New Roman" w:hAnsi="Times New Roman" w:eastAsia="仿宋_GB2312" w:cs="Times New Roman"/>
                <w:color w:val="auto"/>
                <w:kern w:val="2"/>
                <w:sz w:val="24"/>
                <w:szCs w:val="24"/>
                <w:lang w:val="zh-TW" w:eastAsia="zh-TW" w:bidi="zh-TW"/>
              </w:rPr>
            </w:pPr>
          </w:p>
        </w:tc>
      </w:tr>
      <w:tr w14:paraId="4836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7777" w:type="dxa"/>
            <w:gridSpan w:val="5"/>
            <w:vAlign w:val="center"/>
          </w:tcPr>
          <w:p w14:paraId="3AAA9E54">
            <w:pPr>
              <w:widowControl w:val="0"/>
              <w:tabs>
                <w:tab w:val="left" w:pos="764"/>
              </w:tabs>
              <w:spacing w:line="520" w:lineRule="exact"/>
              <w:ind w:firstLine="840" w:firstLineChars="350"/>
              <w:jc w:val="both"/>
              <w:rPr>
                <w:rFonts w:hint="default" w:ascii="Times New Roman" w:hAnsi="Times New Roman" w:eastAsia="仿宋_GB2312" w:cs="Times New Roman"/>
                <w:color w:val="auto"/>
                <w:kern w:val="2"/>
                <w:sz w:val="24"/>
                <w:szCs w:val="24"/>
                <w:lang w:val="zh-TW" w:eastAsia="zh-TW" w:bidi="zh-TW"/>
              </w:rPr>
            </w:pPr>
            <w:r>
              <w:rPr>
                <w:rFonts w:hint="default" w:ascii="Times New Roman" w:hAnsi="Times New Roman" w:eastAsia="仿宋_GB2312" w:cs="Times New Roman"/>
                <w:color w:val="auto"/>
                <w:kern w:val="2"/>
                <w:sz w:val="24"/>
                <w:szCs w:val="24"/>
                <w:lang w:val="zh-TW" w:eastAsia="zh-TW" w:bidi="zh-TW"/>
              </w:rPr>
              <w:t xml:space="preserve">共计   </w:t>
            </w:r>
            <w:r>
              <w:rPr>
                <w:rFonts w:hint="default" w:ascii="Times New Roman" w:hAnsi="Times New Roman" w:eastAsia="仿宋_GB2312" w:cs="Times New Roman"/>
                <w:color w:val="auto"/>
                <w:kern w:val="2"/>
                <w:sz w:val="24"/>
                <w:szCs w:val="24"/>
                <w:lang w:val="zh-TW" w:eastAsia="zh-CN" w:bidi="zh-TW"/>
              </w:rPr>
              <w:t xml:space="preserve">  </w:t>
            </w:r>
            <w:r>
              <w:rPr>
                <w:rFonts w:hint="default" w:ascii="Times New Roman" w:hAnsi="Times New Roman" w:eastAsia="仿宋_GB2312" w:cs="Times New Roman"/>
                <w:color w:val="auto"/>
                <w:kern w:val="2"/>
                <w:sz w:val="24"/>
                <w:szCs w:val="24"/>
                <w:lang w:val="zh-TW" w:eastAsia="zh-TW" w:bidi="zh-TW"/>
              </w:rPr>
              <w:t xml:space="preserve">   份， </w:t>
            </w:r>
            <w:r>
              <w:rPr>
                <w:rFonts w:hint="default" w:ascii="Times New Roman" w:hAnsi="Times New Roman" w:eastAsia="仿宋_GB2312" w:cs="Times New Roman"/>
                <w:color w:val="auto"/>
                <w:kern w:val="2"/>
                <w:sz w:val="24"/>
                <w:szCs w:val="24"/>
                <w:lang w:val="zh-TW" w:eastAsia="zh-CN" w:bidi="zh-TW"/>
              </w:rPr>
              <w:t xml:space="preserve">   </w:t>
            </w:r>
            <w:r>
              <w:rPr>
                <w:rFonts w:hint="default" w:ascii="Times New Roman" w:hAnsi="Times New Roman" w:eastAsia="仿宋_GB2312" w:cs="Times New Roman"/>
                <w:color w:val="auto"/>
                <w:kern w:val="2"/>
                <w:sz w:val="24"/>
                <w:szCs w:val="24"/>
                <w:lang w:val="zh-TW" w:eastAsia="zh-TW" w:bidi="zh-TW"/>
              </w:rPr>
              <w:t xml:space="preserve">   页。</w:t>
            </w:r>
          </w:p>
        </w:tc>
      </w:tr>
    </w:tbl>
    <w:p w14:paraId="32035A49">
      <w:pPr>
        <w:tabs>
          <w:tab w:val="left" w:pos="764"/>
        </w:tabs>
        <w:spacing w:line="520" w:lineRule="exact"/>
        <w:ind w:firstLine="460" w:firstLineChars="200"/>
        <w:jc w:val="distribute"/>
        <w:rPr>
          <w:rFonts w:hint="default" w:ascii="Times New Roman" w:hAnsi="Times New Roman" w:cs="Times New Roman"/>
          <w:color w:val="auto"/>
          <w:sz w:val="23"/>
          <w:szCs w:val="23"/>
        </w:rPr>
        <w:sectPr>
          <w:type w:val="continuous"/>
          <w:pgSz w:w="11900" w:h="16840"/>
          <w:pgMar w:top="1668" w:right="3289" w:bottom="1668" w:left="2269" w:header="0" w:footer="3" w:gutter="0"/>
          <w:pgNumType w:fmt="decimal"/>
          <w:cols w:space="720" w:num="1"/>
          <w:docGrid w:linePitch="360" w:charSpace="0"/>
        </w:sectPr>
      </w:pPr>
    </w:p>
    <w:tbl>
      <w:tblPr>
        <w:tblStyle w:val="8"/>
        <w:tblpPr w:leftFromText="180" w:rightFromText="180" w:vertAnchor="page" w:horzAnchor="page" w:tblpX="7747" w:tblpY="1653"/>
        <w:tblOverlap w:val="never"/>
        <w:tblW w:w="35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
        <w:gridCol w:w="236"/>
        <w:gridCol w:w="236"/>
        <w:gridCol w:w="236"/>
        <w:gridCol w:w="236"/>
        <w:gridCol w:w="236"/>
        <w:gridCol w:w="236"/>
        <w:gridCol w:w="236"/>
        <w:gridCol w:w="236"/>
        <w:gridCol w:w="236"/>
        <w:gridCol w:w="236"/>
        <w:gridCol w:w="236"/>
        <w:gridCol w:w="236"/>
        <w:gridCol w:w="236"/>
        <w:gridCol w:w="236"/>
      </w:tblGrid>
      <w:tr w14:paraId="6ED1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0" w:type="dxa"/>
            <w:tcBorders>
              <w:top w:val="single" w:color="000000" w:sz="8" w:space="0"/>
              <w:left w:val="single" w:color="000000" w:sz="8" w:space="0"/>
              <w:bottom w:val="single" w:color="000000" w:sz="8" w:space="0"/>
              <w:right w:val="single" w:color="000000" w:sz="8" w:space="0"/>
            </w:tcBorders>
            <w:shd w:val="clear" w:color="auto" w:fill="FFFFFF"/>
            <w:vAlign w:val="top"/>
          </w:tcPr>
          <w:p w14:paraId="23DC022E">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DBDCFF8">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4EB64CBF">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E0093B4">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E29AA10">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6AFE1C6">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391108B3">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7DEC8563">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C47BDB1">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5A19EF2D">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714B1EC4">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2DD6344">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69A9AEB9">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0B9745EE">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c>
          <w:tcPr>
            <w:tcW w:w="236" w:type="dxa"/>
            <w:tcBorders>
              <w:top w:val="single" w:color="000000" w:sz="8" w:space="0"/>
              <w:left w:val="single" w:color="000000" w:sz="8" w:space="0"/>
              <w:bottom w:val="single" w:color="000000" w:sz="8" w:space="0"/>
              <w:right w:val="single" w:color="000000" w:sz="8" w:space="0"/>
            </w:tcBorders>
            <w:shd w:val="clear" w:color="auto" w:fill="FFFFFF"/>
            <w:vAlign w:val="top"/>
          </w:tcPr>
          <w:p w14:paraId="2D67EE9F">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tc>
      </w:tr>
    </w:tbl>
    <w:p w14:paraId="2B2A6B2B">
      <w:pPr>
        <w:widowControl w:val="0"/>
        <w:spacing w:line="520" w:lineRule="exact"/>
        <w:jc w:val="both"/>
        <w:rPr>
          <w:rFonts w:hint="default" w:ascii="Times New Roman" w:hAnsi="Times New Roman" w:eastAsia="宋体" w:cs="Times New Roman"/>
          <w:color w:val="auto"/>
          <w:kern w:val="2"/>
          <w:sz w:val="18"/>
          <w:szCs w:val="14"/>
          <w:lang w:val="en-US" w:eastAsia="zh-CN" w:bidi="ar-SA"/>
        </w:rPr>
      </w:pPr>
    </w:p>
    <w:p w14:paraId="717B9C88">
      <w:pPr>
        <w:widowControl w:val="0"/>
        <w:spacing w:line="520" w:lineRule="exact"/>
        <w:jc w:val="both"/>
        <w:rPr>
          <w:rFonts w:hint="default" w:ascii="Times New Roman" w:hAnsi="Times New Roman" w:eastAsia="宋体" w:cs="Times New Roman"/>
          <w:color w:val="auto"/>
          <w:kern w:val="2"/>
          <w:sz w:val="18"/>
          <w:szCs w:val="14"/>
          <w:lang w:val="en-US" w:eastAsia="zh-CN" w:bidi="ar-SA"/>
        </w:rPr>
      </w:pPr>
      <w:r>
        <w:rPr>
          <w:rFonts w:hint="default" w:ascii="Times New Roman" w:hAnsi="Times New Roman" w:eastAsia="宋体" w:cs="Times New Roman"/>
          <w:color w:val="auto"/>
          <w:kern w:val="2"/>
          <w:sz w:val="18"/>
          <w:szCs w:val="14"/>
          <w:lang w:val="en-US" w:eastAsia="zh-CN" w:bidi="ar-SA"/>
        </w:rPr>
        <w:t xml:space="preserve">                                             </w:t>
      </w:r>
      <w:r>
        <w:rPr>
          <w:rFonts w:hint="default" w:ascii="Times New Roman" w:hAnsi="Times New Roman" w:eastAsia="宋体" w:cs="Times New Roman"/>
          <w:color w:val="auto"/>
          <w:kern w:val="2"/>
          <w:sz w:val="28"/>
          <w:szCs w:val="28"/>
          <w:lang w:val="en-US" w:eastAsia="zh-CN" w:bidi="ar-SA"/>
        </w:rPr>
        <w:t>合同编号</w:t>
      </w:r>
      <w:r>
        <w:rPr>
          <w:rFonts w:hint="default" w:ascii="Times New Roman" w:hAnsi="Times New Roman" w:eastAsia="宋体" w:cs="Times New Roman"/>
          <w:color w:val="auto"/>
          <w:kern w:val="2"/>
          <w:sz w:val="18"/>
          <w:szCs w:val="14"/>
          <w:lang w:val="en-US" w:eastAsia="zh-CN" w:bidi="ar-SA"/>
        </w:rPr>
        <w:t>：</w:t>
      </w:r>
      <w:r>
        <w:rPr>
          <w:rFonts w:hint="default" w:ascii="Times New Roman" w:hAnsi="Times New Roman" w:cs="Times New Roman"/>
          <w:color w:val="auto"/>
          <w:kern w:val="2"/>
          <w:sz w:val="28"/>
          <w:szCs w:val="21"/>
          <w:lang w:val="en-US" w:eastAsia="zh-CN" w:bidi="ar-SA"/>
        </w:rPr>
        <w:t>EQQ-NCTDJYQLZ</w:t>
      </w:r>
    </w:p>
    <w:p w14:paraId="60E0BABB">
      <w:pPr>
        <w:widowControl w:val="0"/>
        <w:spacing w:line="520" w:lineRule="exact"/>
        <w:jc w:val="both"/>
        <w:rPr>
          <w:rFonts w:hint="default" w:ascii="Times New Roman" w:hAnsi="Times New Roman" w:eastAsia="宋体" w:cs="Times New Roman"/>
          <w:color w:val="auto"/>
          <w:kern w:val="2"/>
          <w:sz w:val="18"/>
          <w:szCs w:val="14"/>
          <w:lang w:val="en-US" w:eastAsia="zh-CN" w:bidi="ar-SA"/>
        </w:rPr>
      </w:pPr>
    </w:p>
    <w:p w14:paraId="2A8EF77A">
      <w:pPr>
        <w:widowControl w:val="0"/>
        <w:spacing w:line="520" w:lineRule="exact"/>
        <w:jc w:val="both"/>
        <w:rPr>
          <w:rFonts w:hint="default" w:ascii="Times New Roman" w:hAnsi="Times New Roman" w:eastAsia="MingLiU" w:cs="Times New Roman"/>
          <w:color w:val="auto"/>
          <w:kern w:val="2"/>
          <w:sz w:val="18"/>
          <w:szCs w:val="14"/>
          <w:lang w:val="en-US" w:eastAsia="zh-CN" w:bidi="ar-SA"/>
        </w:rPr>
      </w:pPr>
    </w:p>
    <w:p w14:paraId="35077999">
      <w:pPr>
        <w:widowControl w:val="0"/>
        <w:spacing w:line="520" w:lineRule="exact"/>
        <w:jc w:val="center"/>
        <w:rPr>
          <w:rFonts w:hint="default" w:ascii="Times New Roman" w:hAnsi="Times New Roman" w:eastAsia="华文黑体" w:cs="Times New Roman"/>
          <w:b/>
          <w:bCs/>
          <w:color w:val="auto"/>
          <w:kern w:val="2"/>
          <w:sz w:val="44"/>
          <w:szCs w:val="32"/>
          <w:lang w:val="en-US" w:eastAsia="zh-CN" w:bidi="ar-SA"/>
        </w:rPr>
      </w:pPr>
      <w:r>
        <w:rPr>
          <w:rFonts w:hint="default" w:ascii="Times New Roman" w:hAnsi="Times New Roman" w:eastAsia="华文黑体" w:cs="Times New Roman"/>
          <w:b/>
          <w:bCs/>
          <w:color w:val="auto"/>
          <w:kern w:val="2"/>
          <w:sz w:val="44"/>
          <w:szCs w:val="32"/>
          <w:lang w:val="en-US" w:eastAsia="zh-CN" w:bidi="ar-SA"/>
        </w:rPr>
        <w:t>农村土地经营权流转（入股）合同</w:t>
      </w:r>
    </w:p>
    <w:p w14:paraId="3280B32D">
      <w:pPr>
        <w:widowControl w:val="0"/>
        <w:spacing w:line="520" w:lineRule="exact"/>
        <w:jc w:val="both"/>
        <w:rPr>
          <w:rFonts w:hint="default" w:ascii="Times New Roman" w:hAnsi="Times New Roman" w:eastAsia="华文楷体" w:cs="Times New Roman"/>
          <w:color w:val="auto"/>
          <w:kern w:val="2"/>
          <w:sz w:val="36"/>
          <w:szCs w:val="24"/>
          <w:lang w:val="en-US" w:eastAsia="zh-CN" w:bidi="ar-SA"/>
        </w:rPr>
      </w:pPr>
    </w:p>
    <w:p w14:paraId="66072665">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27C0C4A2">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67BEBC60">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4A845E43">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500C9491">
      <w:pPr>
        <w:widowControl w:val="0"/>
        <w:spacing w:line="520" w:lineRule="exact"/>
        <w:jc w:val="both"/>
        <w:rPr>
          <w:rFonts w:hint="default" w:ascii="Times New Roman" w:hAnsi="Times New Roman" w:eastAsia="华文楷体" w:cs="Times New Roman"/>
          <w:color w:val="auto"/>
          <w:kern w:val="2"/>
          <w:sz w:val="36"/>
          <w:szCs w:val="24"/>
          <w:lang w:val="en-US" w:eastAsia="zh-CN" w:bidi="ar-SA"/>
        </w:rPr>
      </w:pPr>
    </w:p>
    <w:p w14:paraId="7A1573F7">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51755BFD">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09CFD57D">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263789BA">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24C96ABD">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29FB2396">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221FB6F2">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46D98879">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23F05D63">
      <w:pPr>
        <w:widowControl w:val="0"/>
        <w:spacing w:line="520" w:lineRule="exact"/>
        <w:jc w:val="center"/>
        <w:rPr>
          <w:rFonts w:hint="default" w:ascii="Times New Roman" w:hAnsi="Times New Roman" w:eastAsia="华文楷体" w:cs="Times New Roman"/>
          <w:color w:val="auto"/>
          <w:kern w:val="2"/>
          <w:sz w:val="36"/>
          <w:szCs w:val="24"/>
          <w:lang w:val="en-US" w:eastAsia="zh-CN" w:bidi="ar-SA"/>
        </w:rPr>
      </w:pPr>
    </w:p>
    <w:p w14:paraId="318112E2">
      <w:pPr>
        <w:widowControl w:val="0"/>
        <w:spacing w:line="200" w:lineRule="exact"/>
        <w:jc w:val="center"/>
        <w:rPr>
          <w:rFonts w:hint="default" w:ascii="Times New Roman" w:hAnsi="Times New Roman" w:eastAsia="华文楷体" w:cs="Times New Roman"/>
          <w:color w:val="auto"/>
          <w:kern w:val="2"/>
          <w:sz w:val="36"/>
          <w:szCs w:val="24"/>
          <w:lang w:val="en-US" w:eastAsia="zh-CN" w:bidi="ar-SA"/>
        </w:rPr>
      </w:pPr>
    </w:p>
    <w:p w14:paraId="7D42DD76">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outlineLvl w:val="9"/>
        <w:rPr>
          <w:rFonts w:hint="default" w:ascii="Times New Roman" w:hAnsi="Times New Roman" w:eastAsia="华文楷体" w:cs="Times New Roman"/>
          <w:color w:val="auto"/>
          <w:kern w:val="2"/>
          <w:sz w:val="24"/>
          <w:szCs w:val="24"/>
          <w:lang w:val="en-US" w:eastAsia="zh-CN" w:bidi="ar-SA"/>
        </w:rPr>
      </w:pPr>
      <w:r>
        <w:rPr>
          <w:rFonts w:hint="default" w:ascii="Times New Roman" w:hAnsi="Times New Roman" w:eastAsia="华文楷体" w:cs="Times New Roman"/>
          <w:color w:val="auto"/>
          <w:kern w:val="2"/>
          <w:sz w:val="24"/>
          <w:szCs w:val="24"/>
          <w:lang w:val="en-US" w:eastAsia="zh-CN" w:bidi="ar-SA"/>
        </w:rPr>
        <w:t>农业农村部</w:t>
      </w:r>
    </w:p>
    <w:p w14:paraId="1C558776">
      <w:pPr>
        <w:keepNext w:val="0"/>
        <w:keepLines w:val="0"/>
        <w:pageBreakBefore w:val="0"/>
        <w:widowControl w:val="0"/>
        <w:kinsoku/>
        <w:wordWrap/>
        <w:overflowPunct/>
        <w:topLinePunct w:val="0"/>
        <w:autoSpaceDE/>
        <w:autoSpaceDN/>
        <w:bidi w:val="0"/>
        <w:adjustRightInd/>
        <w:snapToGrid/>
        <w:spacing w:line="240" w:lineRule="exact"/>
        <w:ind w:left="3500" w:right="0" w:rightChars="0" w:firstLine="500"/>
        <w:jc w:val="center"/>
        <w:textAlignment w:val="auto"/>
        <w:outlineLvl w:val="9"/>
        <w:rPr>
          <w:rFonts w:hint="default" w:ascii="Times New Roman" w:hAnsi="Times New Roman" w:eastAsia="华文楷体" w:cs="Times New Roman"/>
          <w:color w:val="auto"/>
          <w:kern w:val="2"/>
          <w:sz w:val="24"/>
          <w:szCs w:val="24"/>
          <w:lang w:val="en-US" w:eastAsia="zh-CN" w:bidi="ar-SA"/>
        </w:rPr>
      </w:pPr>
      <w:r>
        <w:rPr>
          <w:rFonts w:hint="default" w:ascii="Times New Roman" w:hAnsi="Times New Roman" w:eastAsia="华文楷体" w:cs="Times New Roman"/>
          <w:color w:val="auto"/>
          <w:kern w:val="2"/>
          <w:sz w:val="24"/>
          <w:szCs w:val="24"/>
          <w:lang w:val="en-US" w:eastAsia="zh-CN" w:bidi="ar-SA"/>
        </w:rPr>
        <w:t xml:space="preserve">    制定</w:t>
      </w:r>
    </w:p>
    <w:p w14:paraId="7E3D2157">
      <w:pPr>
        <w:keepNext w:val="0"/>
        <w:keepLines w:val="0"/>
        <w:pageBreakBefore w:val="0"/>
        <w:widowControl w:val="0"/>
        <w:kinsoku/>
        <w:wordWrap/>
        <w:overflowPunct/>
        <w:topLinePunct w:val="0"/>
        <w:autoSpaceDE/>
        <w:autoSpaceDN/>
        <w:bidi w:val="0"/>
        <w:adjustRightInd/>
        <w:snapToGrid/>
        <w:spacing w:line="240" w:lineRule="exact"/>
        <w:ind w:right="0" w:rightChars="0"/>
        <w:jc w:val="center"/>
        <w:textAlignment w:val="auto"/>
        <w:outlineLvl w:val="9"/>
        <w:rPr>
          <w:rFonts w:hint="default" w:ascii="Times New Roman" w:hAnsi="Times New Roman" w:eastAsia="华文楷体" w:cs="Times New Roman"/>
          <w:color w:val="auto"/>
          <w:kern w:val="2"/>
          <w:sz w:val="24"/>
          <w:szCs w:val="24"/>
          <w:lang w:val="en-US" w:eastAsia="zh-CN" w:bidi="ar-SA"/>
        </w:rPr>
      </w:pPr>
      <w:r>
        <w:rPr>
          <w:rFonts w:hint="default" w:ascii="Times New Roman" w:hAnsi="Times New Roman" w:eastAsia="华文楷体" w:cs="Times New Roman"/>
          <w:color w:val="auto"/>
          <w:kern w:val="2"/>
          <w:sz w:val="24"/>
          <w:szCs w:val="24"/>
          <w:lang w:val="en-US" w:eastAsia="zh-CN" w:bidi="ar-SA"/>
        </w:rPr>
        <w:t>国家市场监督管理总局</w:t>
      </w:r>
    </w:p>
    <w:p w14:paraId="07827D31">
      <w:pPr>
        <w:widowControl w:val="0"/>
        <w:spacing w:line="200" w:lineRule="exact"/>
        <w:jc w:val="center"/>
        <w:rPr>
          <w:rFonts w:hint="default" w:ascii="Times New Roman" w:hAnsi="Times New Roman" w:eastAsia="华文楷体" w:cs="Times New Roman"/>
          <w:color w:val="auto"/>
          <w:kern w:val="2"/>
          <w:sz w:val="24"/>
          <w:szCs w:val="24"/>
          <w:lang w:val="en-US" w:eastAsia="zh-CN" w:bidi="ar-SA"/>
        </w:rPr>
      </w:pPr>
    </w:p>
    <w:p w14:paraId="30044269">
      <w:pPr>
        <w:widowControl w:val="0"/>
        <w:spacing w:before="220" w:after="360" w:line="240" w:lineRule="auto"/>
        <w:jc w:val="center"/>
        <w:rPr>
          <w:rFonts w:hint="default" w:ascii="Times New Roman" w:hAnsi="Times New Roman" w:eastAsia="华文楷体" w:cs="Times New Roman"/>
          <w:color w:val="auto"/>
          <w:kern w:val="2"/>
          <w:sz w:val="28"/>
          <w:szCs w:val="28"/>
          <w:lang w:val="zh-TW" w:eastAsia="zh-CN" w:bidi="zh-TW"/>
        </w:rPr>
      </w:pPr>
      <w:r>
        <w:rPr>
          <w:rFonts w:hint="default" w:ascii="Times New Roman" w:hAnsi="Times New Roman" w:eastAsia="华文楷体" w:cs="Times New Roman"/>
          <w:color w:val="auto"/>
          <w:kern w:val="2"/>
          <w:sz w:val="28"/>
          <w:szCs w:val="28"/>
          <w:lang w:val="zh-TW" w:eastAsia="zh-CN" w:bidi="zh-TW"/>
        </w:rPr>
        <w:t>20</w:t>
      </w:r>
      <w:r>
        <w:rPr>
          <w:rFonts w:hint="default" w:ascii="Times New Roman" w:hAnsi="Times New Roman" w:eastAsia="华文楷体" w:cs="Times New Roman"/>
          <w:color w:val="auto"/>
          <w:kern w:val="2"/>
          <w:sz w:val="28"/>
          <w:szCs w:val="28"/>
          <w:lang w:val="en-US" w:eastAsia="zh-CN" w:bidi="zh-TW"/>
        </w:rPr>
        <w:t xml:space="preserve">   </w:t>
      </w:r>
      <w:r>
        <w:rPr>
          <w:rFonts w:hint="default" w:ascii="Times New Roman" w:hAnsi="Times New Roman" w:eastAsia="华文楷体" w:cs="Times New Roman"/>
          <w:color w:val="auto"/>
          <w:kern w:val="2"/>
          <w:sz w:val="28"/>
          <w:szCs w:val="28"/>
          <w:lang w:val="zh-TW" w:eastAsia="zh-CN" w:bidi="zh-TW"/>
        </w:rPr>
        <w:t xml:space="preserve">年 </w:t>
      </w:r>
      <w:r>
        <w:rPr>
          <w:rFonts w:hint="default" w:ascii="Times New Roman" w:hAnsi="Times New Roman" w:eastAsia="华文楷体" w:cs="Times New Roman"/>
          <w:color w:val="auto"/>
          <w:kern w:val="2"/>
          <w:sz w:val="28"/>
          <w:szCs w:val="28"/>
          <w:lang w:val="en-US" w:eastAsia="zh-CN" w:bidi="zh-TW"/>
        </w:rPr>
        <w:t xml:space="preserve"> </w:t>
      </w:r>
      <w:r>
        <w:rPr>
          <w:rFonts w:hint="default" w:ascii="Times New Roman" w:hAnsi="Times New Roman" w:eastAsia="华文楷体" w:cs="Times New Roman"/>
          <w:color w:val="auto"/>
          <w:kern w:val="2"/>
          <w:sz w:val="28"/>
          <w:szCs w:val="28"/>
          <w:lang w:val="zh-TW" w:eastAsia="zh-CN" w:bidi="zh-TW"/>
        </w:rPr>
        <w:t xml:space="preserve"> 月</w:t>
      </w:r>
    </w:p>
    <w:p w14:paraId="36B0A189">
      <w:pPr>
        <w:widowControl w:val="0"/>
        <w:spacing w:before="220" w:after="360" w:line="240" w:lineRule="auto"/>
        <w:jc w:val="both"/>
        <w:rPr>
          <w:rFonts w:hint="default" w:ascii="Times New Roman" w:hAnsi="Times New Roman" w:eastAsia="华文楷体" w:cs="Times New Roman"/>
          <w:color w:val="auto"/>
          <w:kern w:val="2"/>
          <w:sz w:val="28"/>
          <w:szCs w:val="28"/>
          <w:lang w:val="en-US" w:eastAsia="zh-CN" w:bidi="zh-TW"/>
        </w:rPr>
      </w:pPr>
    </w:p>
    <w:p w14:paraId="0A4726D3">
      <w:pPr>
        <w:widowControl w:val="0"/>
        <w:autoSpaceDE w:val="0"/>
        <w:autoSpaceDN w:val="0"/>
        <w:adjustRightInd w:val="0"/>
        <w:spacing w:line="520" w:lineRule="exact"/>
        <w:jc w:val="center"/>
        <w:rPr>
          <w:rFonts w:hint="default" w:ascii="Times New Roman" w:hAnsi="Times New Roman" w:eastAsia="方正小标宋简体" w:cs="Times New Roman"/>
          <w:b w:val="0"/>
          <w:bCs/>
          <w:color w:val="auto"/>
          <w:sz w:val="44"/>
          <w:szCs w:val="44"/>
          <w:lang w:val="en-US" w:eastAsia="zh-CN" w:bidi="ar-SA"/>
        </w:rPr>
        <w:sectPr>
          <w:footerReference r:id="rId10" w:type="default"/>
          <w:pgSz w:w="11900" w:h="16830"/>
          <w:pgMar w:top="1430" w:right="1755" w:bottom="1328" w:left="1340" w:header="0" w:footer="1417" w:gutter="0"/>
          <w:pgNumType w:fmt="decimal"/>
          <w:cols w:space="720" w:num="1"/>
        </w:sectPr>
      </w:pPr>
    </w:p>
    <w:p w14:paraId="393CBBE2">
      <w:pPr>
        <w:widowControl w:val="0"/>
        <w:autoSpaceDE w:val="0"/>
        <w:autoSpaceDN w:val="0"/>
        <w:adjustRightInd w:val="0"/>
        <w:spacing w:line="520" w:lineRule="exact"/>
        <w:jc w:val="center"/>
        <w:rPr>
          <w:rFonts w:hint="default" w:ascii="Times New Roman" w:hAnsi="Times New Roman" w:eastAsia="方正小标宋简体" w:cs="Times New Roman"/>
          <w:b w:val="0"/>
          <w:bCs/>
          <w:color w:val="auto"/>
          <w:sz w:val="44"/>
          <w:szCs w:val="44"/>
          <w:lang w:val="en-US" w:eastAsia="zh-CN" w:bidi="ar-SA"/>
        </w:rPr>
      </w:pPr>
      <w:r>
        <w:rPr>
          <w:rFonts w:hint="default" w:ascii="Times New Roman" w:hAnsi="Times New Roman" w:eastAsia="方正小标宋简体" w:cs="Times New Roman"/>
          <w:b w:val="0"/>
          <w:bCs/>
          <w:color w:val="auto"/>
          <w:sz w:val="44"/>
          <w:szCs w:val="44"/>
          <w:lang w:val="en-US" w:eastAsia="zh-CN" w:bidi="ar-SA"/>
        </w:rPr>
        <w:t>使用说明</w:t>
      </w:r>
    </w:p>
    <w:p w14:paraId="16C10248">
      <w:pPr>
        <w:widowControl w:val="0"/>
        <w:autoSpaceDE w:val="0"/>
        <w:autoSpaceDN w:val="0"/>
        <w:adjustRightInd w:val="0"/>
        <w:spacing w:line="520" w:lineRule="exact"/>
        <w:jc w:val="both"/>
        <w:rPr>
          <w:rFonts w:hint="default" w:ascii="Times New Roman" w:hAnsi="Times New Roman" w:eastAsia="仿宋_GB2312" w:cs="Times New Roman"/>
          <w:b/>
          <w:color w:val="auto"/>
          <w:sz w:val="30"/>
          <w:szCs w:val="30"/>
          <w:lang w:val="en-US" w:eastAsia="zh-CN" w:bidi="ar-SA"/>
        </w:rPr>
      </w:pPr>
    </w:p>
    <w:p w14:paraId="22714697">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一、本合同为示范文本，由农业农村部与国家市场监督管理总局联合制定，供农村土地经营权入股的当事人签订合同时参照使用。</w:t>
      </w:r>
    </w:p>
    <w:p w14:paraId="40897EAF">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二、合同签订前，双方当事人应当仔细阅读本合同内容，特别是其中具有选择性、补充性、填充性、修改性的内容；对合同中的专业用词理解不一致的，可向当地农业农村主管部门或农村经营管理部门咨询。</w:t>
      </w:r>
    </w:p>
    <w:p w14:paraId="5C39E183">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三、本合同文本中相关条款后都有空白行，供双方自行约定或者补充约定。双方当事人可以对文本条款的内容进行修改、增补或者删减。合同签订生效后，未被修改的文本印刷文字视为双方同意内容。</w:t>
      </w:r>
    </w:p>
    <w:p w14:paraId="78283D40">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四、双方当事人应当结合具体情况选择本合同协议条款中所提供的选择项，在选择项前的□打√。</w:t>
      </w:r>
    </w:p>
    <w:p w14:paraId="19D33951">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五、本合同文本中涉及的选择、填写内容以手写项为优先。</w:t>
      </w:r>
    </w:p>
    <w:p w14:paraId="78D3CC73">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六、当事人订立合同的，应当在合同书上签字、盖章或者按手印。</w:t>
      </w:r>
    </w:p>
    <w:p w14:paraId="7A26325F">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七、统一社会信用代码，自然人填写身份证号码，市场主体填写市场监管部门赋予的统一社会信用代码，农村集体经济组织填写农业农村部门赋予的统一社会信用代码。</w:t>
      </w:r>
    </w:p>
    <w:p w14:paraId="71260D86">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en-US" w:eastAsia="zh-CN" w:bidi="ar-SA"/>
        </w:rPr>
      </w:pPr>
      <w:r>
        <w:rPr>
          <w:rFonts w:hint="default" w:ascii="Times New Roman" w:hAnsi="Times New Roman" w:eastAsia="仿宋_GB2312" w:cs="Times New Roman"/>
          <w:b w:val="0"/>
          <w:bCs w:val="0"/>
          <w:color w:val="auto"/>
          <w:sz w:val="32"/>
          <w:szCs w:val="32"/>
          <w:lang w:val="en-US" w:eastAsia="zh-CN" w:bidi="ar-SA"/>
        </w:rPr>
        <w:t>八、本合同编号由县级以上农业农村主管部门或农村经营管理部门按统一规则填写。</w:t>
      </w:r>
    </w:p>
    <w:p w14:paraId="2ACAE7E2">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zh-TW" w:eastAsia="zh-TW" w:bidi="ar-SA"/>
        </w:rPr>
      </w:pPr>
    </w:p>
    <w:p w14:paraId="76E82F6F">
      <w:pPr>
        <w:widowControl w:val="0"/>
        <w:autoSpaceDE w:val="0"/>
        <w:autoSpaceDN w:val="0"/>
        <w:adjustRightInd w:val="0"/>
        <w:spacing w:line="520" w:lineRule="exact"/>
        <w:ind w:firstLine="640" w:firstLineChars="200"/>
        <w:rPr>
          <w:rFonts w:hint="default" w:ascii="Times New Roman" w:hAnsi="Times New Roman" w:eastAsia="仿宋_GB2312" w:cs="Times New Roman"/>
          <w:b w:val="0"/>
          <w:bCs w:val="0"/>
          <w:color w:val="auto"/>
          <w:sz w:val="32"/>
          <w:szCs w:val="32"/>
          <w:lang w:val="zh-TW" w:eastAsia="zh-TW" w:bidi="ar-SA"/>
        </w:rPr>
      </w:pPr>
      <w:r>
        <w:rPr>
          <w:rFonts w:hint="default" w:ascii="Times New Roman" w:hAnsi="Times New Roman" w:eastAsia="仿宋_GB2312" w:cs="Times New Roman"/>
          <w:b w:val="0"/>
          <w:bCs w:val="0"/>
          <w:color w:val="auto"/>
          <w:sz w:val="32"/>
          <w:szCs w:val="32"/>
          <w:lang w:val="zh-TW" w:eastAsia="zh-TW" w:bidi="ar-SA"/>
        </w:rPr>
        <w:t>根据《中华人民共和国</w:t>
      </w:r>
      <w:r>
        <w:rPr>
          <w:rFonts w:hint="default" w:ascii="Times New Roman" w:hAnsi="Times New Roman" w:eastAsia="仿宋_GB2312" w:cs="Times New Roman"/>
          <w:b w:val="0"/>
          <w:bCs w:val="0"/>
          <w:color w:val="auto"/>
          <w:sz w:val="32"/>
          <w:szCs w:val="32"/>
          <w:lang w:val="zh-TW" w:eastAsia="zh-CN" w:bidi="ar-SA"/>
        </w:rPr>
        <w:t>民法典</w:t>
      </w:r>
      <w:r>
        <w:rPr>
          <w:rFonts w:hint="default" w:ascii="Times New Roman" w:hAnsi="Times New Roman" w:eastAsia="仿宋_GB2312" w:cs="Times New Roman"/>
          <w:b w:val="0"/>
          <w:bCs w:val="0"/>
          <w:color w:val="auto"/>
          <w:sz w:val="32"/>
          <w:szCs w:val="32"/>
          <w:lang w:val="zh-TW" w:eastAsia="zh-TW" w:bidi="ar-SA"/>
        </w:rPr>
        <w:t>》《中华人民共和国农村土地承包法》和《农村土地经营权流转管理办法》等相关法律法规，本着平等、自愿、公平、诚信的原则，经甲乙双方协商一致，就土地经营权</w:t>
      </w:r>
      <w:r>
        <w:rPr>
          <w:rFonts w:hint="default" w:ascii="Times New Roman" w:hAnsi="Times New Roman" w:eastAsia="仿宋_GB2312" w:cs="Times New Roman"/>
          <w:b w:val="0"/>
          <w:bCs w:val="0"/>
          <w:color w:val="auto"/>
          <w:sz w:val="32"/>
          <w:szCs w:val="32"/>
          <w:lang w:val="zh-TW" w:eastAsia="zh-CN" w:bidi="ar-SA"/>
        </w:rPr>
        <w:t>入股</w:t>
      </w:r>
      <w:r>
        <w:rPr>
          <w:rFonts w:hint="default" w:ascii="Times New Roman" w:hAnsi="Times New Roman" w:eastAsia="仿宋_GB2312" w:cs="Times New Roman"/>
          <w:b w:val="0"/>
          <w:bCs w:val="0"/>
          <w:color w:val="auto"/>
          <w:sz w:val="32"/>
          <w:szCs w:val="32"/>
          <w:lang w:val="zh-TW" w:eastAsia="zh-TW" w:bidi="ar-SA"/>
        </w:rPr>
        <w:t>事宜，签订本合同。</w:t>
      </w:r>
    </w:p>
    <w:p w14:paraId="67B47BB5">
      <w:pPr>
        <w:widowControl w:val="0"/>
        <w:spacing w:after="0" w:line="52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TW" w:bidi="zh-TW"/>
        </w:rPr>
        <w:t>一、当事人</w:t>
      </w:r>
    </w:p>
    <w:p w14:paraId="6E8A0862">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r>
        <w:rPr>
          <w:rFonts w:hint="default" w:ascii="Times New Roman" w:hAnsi="Times New Roman" w:eastAsia="仿宋_GB2312" w:cs="Times New Roman"/>
          <w:b w:val="0"/>
          <w:bCs w:val="0"/>
          <w:color w:val="auto"/>
          <w:sz w:val="32"/>
          <w:szCs w:val="32"/>
          <w:lang w:eastAsia="zh-CN" w:bidi="ar-SA"/>
        </w:rPr>
        <w:t>甲方（入股方）：</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统一社会信用代码：</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p>
    <w:p w14:paraId="46DE8FB1">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r>
        <w:rPr>
          <w:rFonts w:hint="default" w:ascii="Times New Roman" w:hAnsi="Times New Roman" w:eastAsia="仿宋_GB2312" w:cs="Times New Roman"/>
          <w:b w:val="0"/>
          <w:bCs w:val="0"/>
          <w:color w:val="auto"/>
          <w:sz w:val="32"/>
          <w:szCs w:val="32"/>
          <w:lang w:eastAsia="zh-CN" w:bidi="ar-SA"/>
        </w:rPr>
        <w:t>法定代表人（负责人/农户代表人）：</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身份证号码：</w:t>
      </w:r>
      <w:r>
        <w:rPr>
          <w:rFonts w:hint="default" w:ascii="Times New Roman" w:hAnsi="Times New Roman" w:eastAsia="仿宋_GB2312" w:cs="Times New Roman"/>
          <w:b w:val="0"/>
          <w:bCs w:val="0"/>
          <w:color w:val="auto"/>
          <w:sz w:val="32"/>
          <w:szCs w:val="32"/>
          <w:u w:val="single"/>
          <w:lang w:eastAsia="zh-CN" w:bidi="ar-SA"/>
        </w:rPr>
        <w:t xml:space="preserve">         </w:t>
      </w:r>
    </w:p>
    <w:p w14:paraId="71CDFA4D">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联系地址：</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 xml:space="preserve"> 联系电话：</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p>
    <w:p w14:paraId="7180E041">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r>
        <w:rPr>
          <w:rFonts w:hint="default" w:ascii="Times New Roman" w:hAnsi="Times New Roman" w:eastAsia="仿宋_GB2312" w:cs="Times New Roman"/>
          <w:b w:val="0"/>
          <w:bCs w:val="0"/>
          <w:color w:val="auto"/>
          <w:sz w:val="32"/>
          <w:szCs w:val="32"/>
          <w:lang w:eastAsia="zh-CN" w:bidi="ar-SA"/>
        </w:rPr>
        <w:t xml:space="preserve">经营主体类型：□自然人□农村承包经营户□农民专业合作社 </w:t>
      </w:r>
    </w:p>
    <w:p w14:paraId="6D630EBA">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r>
        <w:rPr>
          <w:rFonts w:hint="default" w:ascii="Times New Roman" w:hAnsi="Times New Roman" w:eastAsia="仿宋_GB2312" w:cs="Times New Roman"/>
          <w:b w:val="0"/>
          <w:bCs w:val="0"/>
          <w:color w:val="auto"/>
          <w:sz w:val="32"/>
          <w:szCs w:val="32"/>
          <w:lang w:eastAsia="zh-CN" w:bidi="ar-SA"/>
        </w:rPr>
        <w:t xml:space="preserve">□家庭农场 □农村集体经济组织 □企业法人 □事业单位法人 □其他 </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p>
    <w:p w14:paraId="357709CD">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p>
    <w:p w14:paraId="61CA4B69">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r>
        <w:rPr>
          <w:rFonts w:hint="default" w:ascii="Times New Roman" w:hAnsi="Times New Roman" w:eastAsia="仿宋_GB2312" w:cs="Times New Roman"/>
          <w:b w:val="0"/>
          <w:bCs w:val="0"/>
          <w:color w:val="auto"/>
          <w:sz w:val="32"/>
          <w:szCs w:val="32"/>
          <w:lang w:eastAsia="zh-CN" w:bidi="ar-SA"/>
        </w:rPr>
        <w:t>乙方（受让方）：</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统一社会信用代码：</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p>
    <w:p w14:paraId="7FC381B1">
      <w:pPr>
        <w:autoSpaceDE w:val="0"/>
        <w:autoSpaceDN w:val="0"/>
        <w:adjustRightInd w:val="0"/>
        <w:spacing w:line="520" w:lineRule="exact"/>
        <w:rPr>
          <w:rFonts w:hint="default" w:ascii="Times New Roman" w:hAnsi="Times New Roman" w:eastAsia="仿宋_GB2312" w:cs="Times New Roman"/>
          <w:b w:val="0"/>
          <w:bCs w:val="0"/>
          <w:color w:val="auto"/>
          <w:sz w:val="32"/>
          <w:szCs w:val="32"/>
          <w:u w:val="single"/>
          <w:lang w:eastAsia="zh-CN" w:bidi="ar-SA"/>
        </w:rPr>
      </w:pPr>
      <w:r>
        <w:rPr>
          <w:rFonts w:hint="default" w:ascii="Times New Roman" w:hAnsi="Times New Roman" w:eastAsia="仿宋_GB2312" w:cs="Times New Roman"/>
          <w:b w:val="0"/>
          <w:bCs w:val="0"/>
          <w:color w:val="auto"/>
          <w:sz w:val="32"/>
          <w:szCs w:val="32"/>
          <w:lang w:eastAsia="zh-CN" w:bidi="ar-SA"/>
        </w:rPr>
        <w:t>法定代表人（负责人）：</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身份证号码：</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p>
    <w:p w14:paraId="5E77547A">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bidi="ar-SA"/>
        </w:rPr>
      </w:pP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联系地址：</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 xml:space="preserve"> 联系电话：</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p>
    <w:p w14:paraId="3CD80519">
      <w:pPr>
        <w:autoSpaceDE w:val="0"/>
        <w:autoSpaceDN w:val="0"/>
        <w:adjustRightInd w:val="0"/>
        <w:spacing w:line="520" w:lineRule="exact"/>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bidi="ar-SA"/>
        </w:rPr>
        <w:t>经营主体类型：□农民专业合作社 □家庭农场  □农村集体经济组织 □企业法人□其他</w:t>
      </w:r>
      <w:r>
        <w:rPr>
          <w:rFonts w:hint="default" w:ascii="Times New Roman" w:hAnsi="Times New Roman" w:eastAsia="仿宋_GB2312" w:cs="Times New Roman"/>
          <w:b w:val="0"/>
          <w:bCs w:val="0"/>
          <w:color w:val="auto"/>
          <w:sz w:val="32"/>
          <w:szCs w:val="32"/>
          <w:u w:val="single"/>
          <w:lang w:eastAsia="zh-CN" w:bidi="ar-SA"/>
        </w:rPr>
        <w:t xml:space="preserve">   </w:t>
      </w:r>
      <w:r>
        <w:rPr>
          <w:rFonts w:hint="eastAsia" w:ascii="Times New Roman" w:hAnsi="Times New Roman" w:eastAsia="仿宋_GB2312" w:cs="Times New Roman"/>
          <w:b w:val="0"/>
          <w:bCs w:val="0"/>
          <w:color w:val="auto"/>
          <w:sz w:val="32"/>
          <w:szCs w:val="32"/>
          <w:u w:val="single"/>
          <w:lang w:val="en-US" w:eastAsia="zh-CN" w:bidi="ar-SA"/>
        </w:rPr>
        <w:t xml:space="preserve">                                                              </w:t>
      </w:r>
      <w:r>
        <w:rPr>
          <w:rFonts w:hint="default" w:ascii="Times New Roman" w:hAnsi="Times New Roman" w:eastAsia="仿宋_GB2312" w:cs="Times New Roman"/>
          <w:b w:val="0"/>
          <w:bCs w:val="0"/>
          <w:color w:val="auto"/>
          <w:sz w:val="32"/>
          <w:szCs w:val="32"/>
          <w:u w:val="single"/>
          <w:lang w:eastAsia="zh-CN" w:bidi="ar-SA"/>
        </w:rPr>
        <w:t xml:space="preserve">          </w:t>
      </w:r>
      <w:r>
        <w:rPr>
          <w:rFonts w:hint="default" w:ascii="Times New Roman" w:hAnsi="Times New Roman" w:eastAsia="仿宋_GB2312" w:cs="Times New Roman"/>
          <w:b w:val="0"/>
          <w:bCs w:val="0"/>
          <w:color w:val="auto"/>
          <w:sz w:val="32"/>
          <w:szCs w:val="32"/>
          <w:lang w:eastAsia="zh-CN" w:bidi="ar-SA"/>
        </w:rPr>
        <w:t xml:space="preserve"> </w:t>
      </w:r>
    </w:p>
    <w:p w14:paraId="5856D5FF">
      <w:pPr>
        <w:widowControl w:val="0"/>
        <w:spacing w:after="0" w:line="52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TW" w:bidi="zh-TW"/>
        </w:rPr>
        <w:t>二、</w:t>
      </w:r>
      <w:r>
        <w:rPr>
          <w:rFonts w:hint="default" w:ascii="Times New Roman" w:hAnsi="Times New Roman" w:eastAsia="黑体" w:cs="Times New Roman"/>
          <w:b w:val="0"/>
          <w:bCs w:val="0"/>
          <w:color w:val="auto"/>
          <w:kern w:val="2"/>
          <w:sz w:val="32"/>
          <w:szCs w:val="32"/>
          <w:lang w:val="zh-TW" w:eastAsia="zh-CN" w:bidi="zh-TW"/>
        </w:rPr>
        <w:t>入股标的</w:t>
      </w:r>
      <w:r>
        <w:rPr>
          <w:rFonts w:hint="default" w:ascii="Times New Roman" w:hAnsi="Times New Roman" w:eastAsia="黑体" w:cs="Times New Roman"/>
          <w:b w:val="0"/>
          <w:bCs w:val="0"/>
          <w:color w:val="auto"/>
          <w:kern w:val="2"/>
          <w:sz w:val="32"/>
          <w:szCs w:val="32"/>
          <w:lang w:val="zh-TW" w:eastAsia="zh-TW" w:bidi="zh-TW"/>
        </w:rPr>
        <w:t>物</w:t>
      </w:r>
    </w:p>
    <w:p w14:paraId="2B8E6272">
      <w:pPr>
        <w:widowControl w:val="0"/>
        <w:spacing w:after="0" w:line="52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（一）经自愿协商，甲方将</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亩土地经营权（具体见下表及附图）入股给乙方。</w:t>
      </w:r>
    </w:p>
    <w:p w14:paraId="26DAE4D2">
      <w:pPr>
        <w:widowControl w:val="0"/>
        <w:spacing w:after="0" w:line="52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440C6DAA">
      <w:pPr>
        <w:widowControl w:val="0"/>
        <w:spacing w:after="0" w:line="52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36AD1A47">
      <w:pPr>
        <w:widowControl w:val="0"/>
        <w:spacing w:after="0" w:line="52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tbl>
      <w:tblPr>
        <w:tblStyle w:val="8"/>
        <w:tblpPr w:leftFromText="180" w:rightFromText="180" w:vertAnchor="text" w:horzAnchor="page" w:tblpX="514" w:tblpY="506"/>
        <w:tblOverlap w:val="never"/>
        <w:tblW w:w="10455" w:type="dxa"/>
        <w:tblInd w:w="0" w:type="dxa"/>
        <w:tblLayout w:type="fixed"/>
        <w:tblCellMar>
          <w:top w:w="0" w:type="dxa"/>
          <w:left w:w="108" w:type="dxa"/>
          <w:bottom w:w="0" w:type="dxa"/>
          <w:right w:w="108" w:type="dxa"/>
        </w:tblCellMar>
      </w:tblPr>
      <w:tblGrid>
        <w:gridCol w:w="563"/>
        <w:gridCol w:w="932"/>
        <w:gridCol w:w="874"/>
        <w:gridCol w:w="714"/>
        <w:gridCol w:w="792"/>
        <w:gridCol w:w="925"/>
        <w:gridCol w:w="775"/>
        <w:gridCol w:w="1206"/>
        <w:gridCol w:w="1056"/>
        <w:gridCol w:w="1056"/>
        <w:gridCol w:w="1060"/>
        <w:gridCol w:w="502"/>
      </w:tblGrid>
      <w:tr w14:paraId="4AAB74D2">
        <w:tblPrEx>
          <w:tblCellMar>
            <w:top w:w="0" w:type="dxa"/>
            <w:left w:w="108" w:type="dxa"/>
            <w:bottom w:w="0" w:type="dxa"/>
            <w:right w:w="108" w:type="dxa"/>
          </w:tblCellMar>
        </w:tblPrEx>
        <w:trPr>
          <w:trHeight w:val="1203" w:hRule="exact"/>
        </w:trPr>
        <w:tc>
          <w:tcPr>
            <w:tcW w:w="563" w:type="dxa"/>
            <w:vMerge w:val="restart"/>
            <w:tcBorders>
              <w:top w:val="single" w:color="auto" w:sz="4" w:space="0"/>
              <w:left w:val="single" w:color="auto" w:sz="4" w:space="0"/>
            </w:tcBorders>
            <w:shd w:val="clear" w:color="auto" w:fill="FFFFFF"/>
            <w:vAlign w:val="center"/>
          </w:tcPr>
          <w:p w14:paraId="13C6B608">
            <w:pPr>
              <w:widowControl w:val="0"/>
              <w:spacing w:line="520" w:lineRule="exact"/>
              <w:ind w:firstLine="24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序</w:t>
            </w:r>
          </w:p>
          <w:p w14:paraId="2EEA58B4">
            <w:pPr>
              <w:widowControl w:val="0"/>
              <w:spacing w:line="520" w:lineRule="exact"/>
              <w:ind w:firstLine="24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号</w:t>
            </w:r>
          </w:p>
        </w:tc>
        <w:tc>
          <w:tcPr>
            <w:tcW w:w="932" w:type="dxa"/>
            <w:vMerge w:val="restart"/>
            <w:tcBorders>
              <w:top w:val="single" w:color="auto" w:sz="4" w:space="0"/>
              <w:left w:val="single" w:color="auto" w:sz="4" w:space="0"/>
            </w:tcBorders>
            <w:shd w:val="clear" w:color="auto" w:fill="FFFFFF"/>
            <w:vAlign w:val="center"/>
          </w:tcPr>
          <w:p w14:paraId="3EC1CE8D">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地块名称</w:t>
            </w:r>
          </w:p>
        </w:tc>
        <w:tc>
          <w:tcPr>
            <w:tcW w:w="874" w:type="dxa"/>
            <w:vMerge w:val="restart"/>
            <w:tcBorders>
              <w:top w:val="single" w:color="auto" w:sz="4" w:space="0"/>
              <w:left w:val="single" w:color="auto" w:sz="4" w:space="0"/>
            </w:tcBorders>
            <w:shd w:val="clear" w:color="auto" w:fill="FFFFFF"/>
            <w:vAlign w:val="center"/>
          </w:tcPr>
          <w:p w14:paraId="7E3A0F33">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CN" w:bidi="zh-TW"/>
              </w:rPr>
            </w:pPr>
            <w:r>
              <w:rPr>
                <w:rFonts w:hint="default" w:ascii="Times New Roman" w:hAnsi="Times New Roman" w:eastAsia="仿宋_GB2312" w:cs="Times New Roman"/>
                <w:color w:val="auto"/>
                <w:kern w:val="2"/>
                <w:sz w:val="21"/>
                <w:szCs w:val="21"/>
                <w:lang w:val="zh-TW" w:eastAsia="zh-TW" w:bidi="zh-TW"/>
              </w:rPr>
              <w:t>地块</w:t>
            </w:r>
            <w:r>
              <w:rPr>
                <w:rFonts w:hint="default" w:ascii="Times New Roman" w:hAnsi="Times New Roman" w:eastAsia="仿宋_GB2312" w:cs="Times New Roman"/>
                <w:color w:val="auto"/>
                <w:kern w:val="2"/>
                <w:sz w:val="21"/>
                <w:szCs w:val="21"/>
                <w:lang w:val="zh-TW" w:eastAsia="zh-CN" w:bidi="zh-TW"/>
              </w:rPr>
              <w:t>代码</w:t>
            </w:r>
          </w:p>
        </w:tc>
        <w:tc>
          <w:tcPr>
            <w:tcW w:w="3206" w:type="dxa"/>
            <w:gridSpan w:val="4"/>
            <w:tcBorders>
              <w:top w:val="single" w:color="auto" w:sz="4" w:space="0"/>
              <w:left w:val="single" w:color="auto" w:sz="4" w:space="0"/>
              <w:bottom w:val="single" w:color="auto" w:sz="4" w:space="0"/>
            </w:tcBorders>
            <w:shd w:val="clear" w:color="auto" w:fill="FFFFFF"/>
            <w:vAlign w:val="center"/>
          </w:tcPr>
          <w:p w14:paraId="693C4E83">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四至界限</w:t>
            </w:r>
          </w:p>
        </w:tc>
        <w:tc>
          <w:tcPr>
            <w:tcW w:w="1206" w:type="dxa"/>
            <w:vMerge w:val="restart"/>
            <w:tcBorders>
              <w:top w:val="single" w:color="auto" w:sz="4" w:space="0"/>
              <w:left w:val="single" w:color="auto" w:sz="4" w:space="0"/>
            </w:tcBorders>
            <w:shd w:val="clear" w:color="auto" w:fill="FFFFFF"/>
            <w:vAlign w:val="center"/>
          </w:tcPr>
          <w:p w14:paraId="1BEF6E1A">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面积（亩）</w:t>
            </w:r>
          </w:p>
        </w:tc>
        <w:tc>
          <w:tcPr>
            <w:tcW w:w="1056" w:type="dxa"/>
            <w:vMerge w:val="restart"/>
            <w:tcBorders>
              <w:top w:val="single" w:color="auto" w:sz="4" w:space="0"/>
              <w:left w:val="single" w:color="auto" w:sz="4" w:space="0"/>
            </w:tcBorders>
            <w:shd w:val="clear" w:color="auto" w:fill="FFFFFF"/>
            <w:vAlign w:val="center"/>
          </w:tcPr>
          <w:p w14:paraId="7881904B">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质量等级</w:t>
            </w:r>
          </w:p>
        </w:tc>
        <w:tc>
          <w:tcPr>
            <w:tcW w:w="1056" w:type="dxa"/>
            <w:vMerge w:val="restart"/>
            <w:tcBorders>
              <w:top w:val="single" w:color="auto" w:sz="4" w:space="0"/>
              <w:left w:val="single" w:color="auto" w:sz="4" w:space="0"/>
              <w:right w:val="single" w:color="auto" w:sz="4" w:space="0"/>
            </w:tcBorders>
            <w:shd w:val="clear" w:color="auto" w:fill="FFFFFF"/>
            <w:vAlign w:val="center"/>
          </w:tcPr>
          <w:p w14:paraId="0CA48C03">
            <w:pPr>
              <w:widowControl w:val="0"/>
              <w:spacing w:after="240" w:line="520" w:lineRule="exact"/>
              <w:ind w:firstLine="0"/>
              <w:jc w:val="center"/>
              <w:rPr>
                <w:rFonts w:hint="default" w:ascii="Times New Roman" w:hAnsi="Times New Roman" w:eastAsia="仿宋_GB2312" w:cs="Times New Roman"/>
                <w:color w:val="auto"/>
                <w:kern w:val="2"/>
                <w:sz w:val="21"/>
                <w:szCs w:val="21"/>
                <w:lang w:val="zh-TW" w:eastAsia="zh-CN" w:bidi="zh-TW"/>
              </w:rPr>
            </w:pPr>
            <w:r>
              <w:rPr>
                <w:rFonts w:hint="default" w:ascii="Times New Roman" w:hAnsi="Times New Roman" w:eastAsia="仿宋_GB2312" w:cs="Times New Roman"/>
                <w:color w:val="auto"/>
                <w:kern w:val="2"/>
                <w:sz w:val="21"/>
                <w:szCs w:val="21"/>
                <w:lang w:val="zh-TW" w:eastAsia="zh-CN" w:bidi="zh-TW"/>
              </w:rPr>
              <w:t>土地类型</w:t>
            </w:r>
          </w:p>
        </w:tc>
        <w:tc>
          <w:tcPr>
            <w:tcW w:w="1060" w:type="dxa"/>
            <w:vMerge w:val="restart"/>
            <w:tcBorders>
              <w:top w:val="single" w:color="auto" w:sz="4" w:space="0"/>
              <w:left w:val="single" w:color="auto" w:sz="4" w:space="0"/>
            </w:tcBorders>
            <w:shd w:val="clear" w:color="auto" w:fill="FFFFFF"/>
            <w:vAlign w:val="center"/>
          </w:tcPr>
          <w:p w14:paraId="12821D33">
            <w:pPr>
              <w:widowControl w:val="0"/>
              <w:spacing w:after="240" w:line="240" w:lineRule="auto"/>
              <w:ind w:firstLine="0"/>
              <w:jc w:val="center"/>
              <w:rPr>
                <w:rFonts w:hint="default" w:ascii="Times New Roman" w:hAnsi="Times New Roman" w:eastAsia="仿宋_GB2312" w:cs="Times New Roman"/>
                <w:color w:val="auto"/>
                <w:kern w:val="2"/>
                <w:sz w:val="21"/>
                <w:szCs w:val="21"/>
                <w:lang w:val="zh-TW" w:eastAsia="zh-CN" w:bidi="zh-TW"/>
              </w:rPr>
            </w:pPr>
            <w:r>
              <w:rPr>
                <w:rFonts w:hint="default" w:ascii="Times New Roman" w:hAnsi="Times New Roman" w:eastAsia="仿宋_GB2312" w:cs="Times New Roman"/>
                <w:color w:val="auto"/>
                <w:kern w:val="2"/>
                <w:sz w:val="21"/>
                <w:szCs w:val="21"/>
                <w:lang w:val="zh-TW" w:eastAsia="zh-CN" w:bidi="zh-TW"/>
              </w:rPr>
              <w:t>土地</w:t>
            </w:r>
            <w:r>
              <w:rPr>
                <w:rFonts w:hint="default" w:ascii="Times New Roman" w:hAnsi="Times New Roman" w:eastAsia="仿宋_GB2312" w:cs="Times New Roman"/>
                <w:color w:val="auto"/>
                <w:kern w:val="2"/>
                <w:sz w:val="21"/>
                <w:szCs w:val="21"/>
                <w:lang w:val="zh-TW" w:eastAsia="zh-TW" w:bidi="zh-TW"/>
              </w:rPr>
              <w:t>承包合同</w:t>
            </w:r>
            <w:r>
              <w:rPr>
                <w:rFonts w:hint="default" w:ascii="Times New Roman" w:hAnsi="Times New Roman" w:eastAsia="仿宋_GB2312" w:cs="Times New Roman"/>
                <w:color w:val="auto"/>
                <w:kern w:val="2"/>
                <w:sz w:val="21"/>
                <w:szCs w:val="21"/>
                <w:lang w:val="zh-TW" w:eastAsia="zh-CN" w:bidi="zh-TW"/>
              </w:rPr>
              <w:t>代码</w:t>
            </w:r>
          </w:p>
        </w:tc>
        <w:tc>
          <w:tcPr>
            <w:tcW w:w="502" w:type="dxa"/>
            <w:vMerge w:val="restart"/>
            <w:tcBorders>
              <w:top w:val="single" w:color="auto" w:sz="4" w:space="0"/>
              <w:left w:val="single" w:color="auto" w:sz="4" w:space="0"/>
              <w:right w:val="single" w:color="auto" w:sz="4" w:space="0"/>
            </w:tcBorders>
            <w:shd w:val="clear" w:color="auto" w:fill="FFFFFF"/>
            <w:vAlign w:val="center"/>
          </w:tcPr>
          <w:p w14:paraId="51884EC6">
            <w:pPr>
              <w:widowControl w:val="0"/>
              <w:spacing w:line="520" w:lineRule="exact"/>
              <w:ind w:firstLine="0"/>
              <w:jc w:val="both"/>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备注</w:t>
            </w:r>
          </w:p>
        </w:tc>
      </w:tr>
      <w:tr w14:paraId="7B446AA3">
        <w:tblPrEx>
          <w:tblCellMar>
            <w:top w:w="0" w:type="dxa"/>
            <w:left w:w="108" w:type="dxa"/>
            <w:bottom w:w="0" w:type="dxa"/>
            <w:right w:w="108" w:type="dxa"/>
          </w:tblCellMar>
        </w:tblPrEx>
        <w:trPr>
          <w:trHeight w:val="90" w:hRule="exact"/>
        </w:trPr>
        <w:tc>
          <w:tcPr>
            <w:tcW w:w="563" w:type="dxa"/>
            <w:vMerge w:val="continue"/>
            <w:tcBorders>
              <w:top w:val="single" w:color="auto" w:sz="4" w:space="0"/>
              <w:left w:val="single" w:color="auto" w:sz="4" w:space="0"/>
            </w:tcBorders>
            <w:shd w:val="clear" w:color="auto" w:fill="FFFFFF"/>
            <w:vAlign w:val="center"/>
          </w:tcPr>
          <w:p w14:paraId="14C25773">
            <w:pPr>
              <w:widowControl w:val="0"/>
              <w:spacing w:line="520" w:lineRule="exact"/>
              <w:ind w:firstLine="240"/>
              <w:jc w:val="center"/>
              <w:rPr>
                <w:rFonts w:hint="default" w:ascii="Times New Roman" w:hAnsi="Times New Roman" w:eastAsia="仿宋_GB2312" w:cs="Times New Roman"/>
                <w:color w:val="auto"/>
                <w:kern w:val="2"/>
                <w:sz w:val="21"/>
                <w:szCs w:val="21"/>
                <w:lang w:val="zh-TW" w:eastAsia="zh-TW" w:bidi="zh-TW"/>
              </w:rPr>
            </w:pPr>
          </w:p>
        </w:tc>
        <w:tc>
          <w:tcPr>
            <w:tcW w:w="932" w:type="dxa"/>
            <w:vMerge w:val="continue"/>
            <w:tcBorders>
              <w:top w:val="single" w:color="auto" w:sz="4" w:space="0"/>
              <w:left w:val="single" w:color="auto" w:sz="4" w:space="0"/>
            </w:tcBorders>
            <w:shd w:val="clear" w:color="auto" w:fill="FFFFFF"/>
            <w:vAlign w:val="center"/>
          </w:tcPr>
          <w:p w14:paraId="0CBD6EE9">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p>
        </w:tc>
        <w:tc>
          <w:tcPr>
            <w:tcW w:w="874" w:type="dxa"/>
            <w:vMerge w:val="continue"/>
            <w:tcBorders>
              <w:top w:val="single" w:color="auto" w:sz="4" w:space="0"/>
              <w:left w:val="single" w:color="auto" w:sz="4" w:space="0"/>
            </w:tcBorders>
            <w:shd w:val="clear" w:color="auto" w:fill="FFFFFF"/>
            <w:vAlign w:val="center"/>
          </w:tcPr>
          <w:p w14:paraId="7BA314AB">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p>
        </w:tc>
        <w:tc>
          <w:tcPr>
            <w:tcW w:w="3206" w:type="dxa"/>
            <w:gridSpan w:val="4"/>
            <w:tcBorders>
              <w:top w:val="single" w:color="auto" w:sz="4" w:space="0"/>
              <w:left w:val="single" w:color="auto" w:sz="4" w:space="0"/>
            </w:tcBorders>
            <w:shd w:val="clear" w:color="auto" w:fill="FFFFFF"/>
            <w:vAlign w:val="center"/>
          </w:tcPr>
          <w:p w14:paraId="07B73B39">
            <w:pPr>
              <w:widowControl w:val="0"/>
              <w:spacing w:line="520" w:lineRule="exact"/>
              <w:ind w:firstLine="400"/>
              <w:jc w:val="center"/>
              <w:rPr>
                <w:rFonts w:hint="default" w:ascii="Times New Roman" w:hAnsi="Times New Roman" w:eastAsia="仿宋_GB2312" w:cs="Times New Roman"/>
                <w:color w:val="auto"/>
                <w:kern w:val="2"/>
                <w:sz w:val="21"/>
                <w:szCs w:val="21"/>
                <w:lang w:val="zh-TW" w:eastAsia="zh-TW" w:bidi="zh-TW"/>
              </w:rPr>
            </w:pPr>
          </w:p>
        </w:tc>
        <w:tc>
          <w:tcPr>
            <w:tcW w:w="1206" w:type="dxa"/>
            <w:vMerge w:val="continue"/>
            <w:tcBorders>
              <w:top w:val="single" w:color="auto" w:sz="4" w:space="0"/>
              <w:left w:val="single" w:color="auto" w:sz="4" w:space="0"/>
            </w:tcBorders>
            <w:shd w:val="clear" w:color="auto" w:fill="FFFFFF"/>
            <w:vAlign w:val="center"/>
          </w:tcPr>
          <w:p w14:paraId="31145950">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p>
        </w:tc>
        <w:tc>
          <w:tcPr>
            <w:tcW w:w="1056" w:type="dxa"/>
            <w:vMerge w:val="continue"/>
            <w:tcBorders>
              <w:top w:val="single" w:color="auto" w:sz="4" w:space="0"/>
              <w:left w:val="single" w:color="auto" w:sz="4" w:space="0"/>
            </w:tcBorders>
            <w:shd w:val="clear" w:color="auto" w:fill="FFFFFF"/>
            <w:vAlign w:val="center"/>
          </w:tcPr>
          <w:p w14:paraId="7BD5C425">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p>
        </w:tc>
        <w:tc>
          <w:tcPr>
            <w:tcW w:w="1056" w:type="dxa"/>
            <w:vMerge w:val="continue"/>
            <w:tcBorders>
              <w:left w:val="single" w:color="auto" w:sz="4" w:space="0"/>
              <w:right w:val="single" w:color="auto" w:sz="4" w:space="0"/>
            </w:tcBorders>
            <w:shd w:val="clear" w:color="auto" w:fill="FFFFFF"/>
            <w:vAlign w:val="center"/>
          </w:tcPr>
          <w:p w14:paraId="0CC83934">
            <w:pPr>
              <w:widowControl w:val="0"/>
              <w:spacing w:after="240" w:line="520" w:lineRule="exact"/>
              <w:ind w:firstLine="0"/>
              <w:jc w:val="center"/>
              <w:rPr>
                <w:rFonts w:hint="default" w:ascii="Times New Roman" w:hAnsi="Times New Roman" w:eastAsia="仿宋_GB2312" w:cs="Times New Roman"/>
                <w:color w:val="auto"/>
                <w:kern w:val="2"/>
                <w:sz w:val="21"/>
                <w:szCs w:val="21"/>
                <w:lang w:val="zh-TW" w:eastAsia="zh-TW" w:bidi="zh-TW"/>
              </w:rPr>
            </w:pPr>
          </w:p>
        </w:tc>
        <w:tc>
          <w:tcPr>
            <w:tcW w:w="1060" w:type="dxa"/>
            <w:vMerge w:val="continue"/>
            <w:tcBorders>
              <w:top w:val="single" w:color="auto" w:sz="4" w:space="0"/>
              <w:left w:val="single" w:color="auto" w:sz="4" w:space="0"/>
            </w:tcBorders>
            <w:shd w:val="clear" w:color="auto" w:fill="FFFFFF"/>
            <w:vAlign w:val="center"/>
          </w:tcPr>
          <w:p w14:paraId="483B2E2D">
            <w:pPr>
              <w:widowControl w:val="0"/>
              <w:spacing w:after="240" w:line="240" w:lineRule="auto"/>
              <w:ind w:firstLine="0"/>
              <w:jc w:val="center"/>
              <w:rPr>
                <w:rFonts w:hint="default" w:ascii="Times New Roman" w:hAnsi="Times New Roman" w:eastAsia="仿宋_GB2312" w:cs="Times New Roman"/>
                <w:color w:val="auto"/>
                <w:kern w:val="2"/>
                <w:sz w:val="21"/>
                <w:szCs w:val="21"/>
                <w:lang w:val="zh-TW" w:eastAsia="zh-TW" w:bidi="zh-TW"/>
              </w:rPr>
            </w:pPr>
          </w:p>
        </w:tc>
        <w:tc>
          <w:tcPr>
            <w:tcW w:w="502" w:type="dxa"/>
            <w:vMerge w:val="continue"/>
            <w:tcBorders>
              <w:top w:val="single" w:color="auto" w:sz="4" w:space="0"/>
              <w:left w:val="single" w:color="auto" w:sz="4" w:space="0"/>
              <w:right w:val="single" w:color="auto" w:sz="4" w:space="0"/>
            </w:tcBorders>
            <w:shd w:val="clear" w:color="auto" w:fill="FFFFFF"/>
            <w:vAlign w:val="center"/>
          </w:tcPr>
          <w:p w14:paraId="2DAA31EB">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p>
        </w:tc>
      </w:tr>
      <w:tr w14:paraId="4B2DDB4E">
        <w:tblPrEx>
          <w:tblCellMar>
            <w:top w:w="0" w:type="dxa"/>
            <w:left w:w="108" w:type="dxa"/>
            <w:bottom w:w="0" w:type="dxa"/>
            <w:right w:w="108" w:type="dxa"/>
          </w:tblCellMar>
        </w:tblPrEx>
        <w:trPr>
          <w:trHeight w:val="982" w:hRule="exact"/>
        </w:trPr>
        <w:tc>
          <w:tcPr>
            <w:tcW w:w="563" w:type="dxa"/>
            <w:vMerge w:val="continue"/>
            <w:tcBorders>
              <w:left w:val="single" w:color="auto" w:sz="4" w:space="0"/>
            </w:tcBorders>
            <w:shd w:val="clear" w:color="auto" w:fill="FFFFFF"/>
            <w:vAlign w:val="center"/>
          </w:tcPr>
          <w:p w14:paraId="7C60F565">
            <w:pPr>
              <w:widowControl w:val="0"/>
              <w:spacing w:line="520" w:lineRule="exact"/>
              <w:ind w:firstLine="240"/>
              <w:jc w:val="center"/>
              <w:rPr>
                <w:rFonts w:hint="default" w:ascii="Times New Roman" w:hAnsi="Times New Roman" w:eastAsia="仿宋_GB2312" w:cs="Times New Roman"/>
                <w:color w:val="auto"/>
                <w:kern w:val="2"/>
                <w:sz w:val="21"/>
                <w:szCs w:val="21"/>
                <w:lang w:val="zh-TW" w:eastAsia="zh-CN" w:bidi="zh-TW"/>
              </w:rPr>
            </w:pPr>
          </w:p>
        </w:tc>
        <w:tc>
          <w:tcPr>
            <w:tcW w:w="932" w:type="dxa"/>
            <w:vMerge w:val="continue"/>
            <w:tcBorders>
              <w:left w:val="single" w:color="auto" w:sz="4" w:space="0"/>
            </w:tcBorders>
            <w:shd w:val="clear" w:color="auto" w:fill="FFFFFF"/>
            <w:vAlign w:val="center"/>
          </w:tcPr>
          <w:p w14:paraId="1A65958B">
            <w:pPr>
              <w:spacing w:line="520" w:lineRule="exact"/>
              <w:jc w:val="center"/>
              <w:rPr>
                <w:rFonts w:hint="default" w:ascii="Times New Roman" w:hAnsi="Times New Roman" w:eastAsia="仿宋_GB2312" w:cs="Times New Roman"/>
                <w:color w:val="auto"/>
                <w:sz w:val="21"/>
                <w:szCs w:val="21"/>
                <w:lang w:eastAsia="zh-CN"/>
              </w:rPr>
            </w:pPr>
          </w:p>
        </w:tc>
        <w:tc>
          <w:tcPr>
            <w:tcW w:w="874" w:type="dxa"/>
            <w:vMerge w:val="continue"/>
            <w:tcBorders>
              <w:left w:val="single" w:color="auto" w:sz="4" w:space="0"/>
            </w:tcBorders>
            <w:shd w:val="clear" w:color="auto" w:fill="FFFFFF"/>
            <w:vAlign w:val="center"/>
          </w:tcPr>
          <w:p w14:paraId="14F97D2D">
            <w:pPr>
              <w:spacing w:line="520" w:lineRule="exact"/>
              <w:jc w:val="center"/>
              <w:rPr>
                <w:rFonts w:hint="default" w:ascii="Times New Roman" w:hAnsi="Times New Roman" w:eastAsia="仿宋_GB2312" w:cs="Times New Roman"/>
                <w:color w:val="auto"/>
                <w:sz w:val="21"/>
                <w:szCs w:val="21"/>
                <w:lang w:eastAsia="zh-CN"/>
              </w:rPr>
            </w:pPr>
          </w:p>
        </w:tc>
        <w:tc>
          <w:tcPr>
            <w:tcW w:w="714" w:type="dxa"/>
            <w:tcBorders>
              <w:left w:val="single" w:color="auto" w:sz="4" w:space="0"/>
              <w:right w:val="single" w:color="auto" w:sz="4" w:space="0"/>
            </w:tcBorders>
            <w:shd w:val="clear" w:color="auto" w:fill="FFFFFF"/>
            <w:vAlign w:val="center"/>
          </w:tcPr>
          <w:p w14:paraId="112CCD40">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东</w:t>
            </w:r>
          </w:p>
        </w:tc>
        <w:tc>
          <w:tcPr>
            <w:tcW w:w="792" w:type="dxa"/>
            <w:tcBorders>
              <w:left w:val="single" w:color="auto" w:sz="4" w:space="0"/>
            </w:tcBorders>
            <w:shd w:val="clear" w:color="auto" w:fill="FFFFFF"/>
            <w:vAlign w:val="center"/>
          </w:tcPr>
          <w:p w14:paraId="462361AF">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南</w:t>
            </w:r>
          </w:p>
        </w:tc>
        <w:tc>
          <w:tcPr>
            <w:tcW w:w="925" w:type="dxa"/>
            <w:tcBorders>
              <w:left w:val="single" w:color="auto" w:sz="4" w:space="0"/>
            </w:tcBorders>
            <w:shd w:val="clear" w:color="auto" w:fill="FFFFFF"/>
            <w:vAlign w:val="center"/>
          </w:tcPr>
          <w:p w14:paraId="43EA37C5">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西</w:t>
            </w:r>
          </w:p>
        </w:tc>
        <w:tc>
          <w:tcPr>
            <w:tcW w:w="775" w:type="dxa"/>
            <w:tcBorders>
              <w:left w:val="single" w:color="auto" w:sz="4" w:space="0"/>
            </w:tcBorders>
            <w:shd w:val="clear" w:color="auto" w:fill="FFFFFF"/>
            <w:vAlign w:val="center"/>
          </w:tcPr>
          <w:p w14:paraId="638872B2">
            <w:pPr>
              <w:widowControl w:val="0"/>
              <w:spacing w:line="520" w:lineRule="exact"/>
              <w:ind w:firstLine="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北</w:t>
            </w:r>
          </w:p>
        </w:tc>
        <w:tc>
          <w:tcPr>
            <w:tcW w:w="1206" w:type="dxa"/>
            <w:vMerge w:val="continue"/>
            <w:tcBorders>
              <w:left w:val="single" w:color="auto" w:sz="4" w:space="0"/>
            </w:tcBorders>
            <w:shd w:val="clear" w:color="auto" w:fill="FFFFFF"/>
            <w:vAlign w:val="center"/>
          </w:tcPr>
          <w:p w14:paraId="2D548255">
            <w:pPr>
              <w:spacing w:line="520" w:lineRule="exact"/>
              <w:jc w:val="center"/>
              <w:rPr>
                <w:rFonts w:hint="default" w:ascii="Times New Roman" w:hAnsi="Times New Roman" w:eastAsia="仿宋_GB2312" w:cs="Times New Roman"/>
                <w:color w:val="auto"/>
                <w:sz w:val="21"/>
                <w:szCs w:val="21"/>
                <w:lang w:eastAsia="zh-CN"/>
              </w:rPr>
            </w:pPr>
          </w:p>
        </w:tc>
        <w:tc>
          <w:tcPr>
            <w:tcW w:w="1056" w:type="dxa"/>
            <w:vMerge w:val="continue"/>
            <w:tcBorders>
              <w:left w:val="single" w:color="auto" w:sz="4" w:space="0"/>
            </w:tcBorders>
            <w:shd w:val="clear" w:color="auto" w:fill="FFFFFF"/>
            <w:vAlign w:val="center"/>
          </w:tcPr>
          <w:p w14:paraId="23BAB09D">
            <w:pPr>
              <w:spacing w:line="520" w:lineRule="exact"/>
              <w:jc w:val="center"/>
              <w:rPr>
                <w:rFonts w:hint="default" w:ascii="Times New Roman" w:hAnsi="Times New Roman" w:eastAsia="仿宋_GB2312" w:cs="Times New Roman"/>
                <w:color w:val="auto"/>
                <w:sz w:val="21"/>
                <w:szCs w:val="21"/>
                <w:lang w:eastAsia="zh-CN"/>
              </w:rPr>
            </w:pPr>
          </w:p>
        </w:tc>
        <w:tc>
          <w:tcPr>
            <w:tcW w:w="1056" w:type="dxa"/>
            <w:vMerge w:val="continue"/>
            <w:tcBorders>
              <w:left w:val="single" w:color="auto" w:sz="4" w:space="0"/>
              <w:right w:val="single" w:color="auto" w:sz="4" w:space="0"/>
            </w:tcBorders>
            <w:shd w:val="clear" w:color="auto" w:fill="FFFFFF"/>
            <w:vAlign w:val="center"/>
          </w:tcPr>
          <w:p w14:paraId="4BDEF302">
            <w:pPr>
              <w:spacing w:line="520" w:lineRule="exact"/>
              <w:jc w:val="center"/>
              <w:rPr>
                <w:rFonts w:hint="default" w:ascii="Times New Roman" w:hAnsi="Times New Roman" w:eastAsia="仿宋_GB2312" w:cs="Times New Roman"/>
                <w:color w:val="auto"/>
                <w:sz w:val="21"/>
                <w:szCs w:val="21"/>
              </w:rPr>
            </w:pPr>
          </w:p>
        </w:tc>
        <w:tc>
          <w:tcPr>
            <w:tcW w:w="1060" w:type="dxa"/>
            <w:vMerge w:val="continue"/>
            <w:tcBorders>
              <w:left w:val="single" w:color="auto" w:sz="4" w:space="0"/>
            </w:tcBorders>
            <w:shd w:val="clear" w:color="auto" w:fill="FFFFFF"/>
            <w:vAlign w:val="center"/>
          </w:tcPr>
          <w:p w14:paraId="24209994">
            <w:pPr>
              <w:jc w:val="center"/>
              <w:rPr>
                <w:rFonts w:hint="default" w:ascii="Times New Roman" w:hAnsi="Times New Roman" w:eastAsia="仿宋_GB2312" w:cs="Times New Roman"/>
                <w:color w:val="auto"/>
                <w:sz w:val="21"/>
                <w:szCs w:val="21"/>
              </w:rPr>
            </w:pPr>
          </w:p>
        </w:tc>
        <w:tc>
          <w:tcPr>
            <w:tcW w:w="502" w:type="dxa"/>
            <w:vMerge w:val="continue"/>
            <w:tcBorders>
              <w:left w:val="single" w:color="auto" w:sz="4" w:space="0"/>
              <w:right w:val="single" w:color="auto" w:sz="4" w:space="0"/>
            </w:tcBorders>
            <w:shd w:val="clear" w:color="auto" w:fill="FFFFFF"/>
            <w:vAlign w:val="center"/>
          </w:tcPr>
          <w:p w14:paraId="61D3B68B">
            <w:pPr>
              <w:spacing w:line="520" w:lineRule="exact"/>
              <w:jc w:val="center"/>
              <w:rPr>
                <w:rFonts w:hint="default" w:ascii="Times New Roman" w:hAnsi="Times New Roman" w:eastAsia="仿宋_GB2312" w:cs="Times New Roman"/>
                <w:color w:val="auto"/>
                <w:sz w:val="21"/>
                <w:szCs w:val="21"/>
              </w:rPr>
            </w:pPr>
          </w:p>
        </w:tc>
      </w:tr>
      <w:tr w14:paraId="79B37EBA">
        <w:tblPrEx>
          <w:tblCellMar>
            <w:top w:w="0" w:type="dxa"/>
            <w:left w:w="108" w:type="dxa"/>
            <w:bottom w:w="0" w:type="dxa"/>
            <w:right w:w="108" w:type="dxa"/>
          </w:tblCellMar>
        </w:tblPrEx>
        <w:trPr>
          <w:trHeight w:val="810" w:hRule="exact"/>
        </w:trPr>
        <w:tc>
          <w:tcPr>
            <w:tcW w:w="563" w:type="dxa"/>
            <w:tcBorders>
              <w:top w:val="single" w:color="auto" w:sz="4" w:space="0"/>
              <w:left w:val="single" w:color="auto" w:sz="4" w:space="0"/>
            </w:tcBorders>
            <w:shd w:val="clear" w:color="auto" w:fill="FFFFFF"/>
            <w:vAlign w:val="center"/>
          </w:tcPr>
          <w:p w14:paraId="64372AF4">
            <w:pPr>
              <w:widowControl w:val="0"/>
              <w:spacing w:line="520" w:lineRule="exact"/>
              <w:ind w:firstLine="240"/>
              <w:jc w:val="center"/>
              <w:rPr>
                <w:rFonts w:hint="default" w:ascii="Times New Roman" w:hAnsi="Times New Roman" w:eastAsia="仿宋_GB2312" w:cs="Times New Roman"/>
                <w:color w:val="auto"/>
                <w:kern w:val="2"/>
                <w:sz w:val="21"/>
                <w:szCs w:val="21"/>
                <w:lang w:val="zh-TW" w:eastAsia="zh-TW" w:bidi="zh-TW"/>
              </w:rPr>
            </w:pPr>
            <w:r>
              <w:rPr>
                <w:rFonts w:hint="default" w:ascii="Times New Roman" w:hAnsi="Times New Roman" w:eastAsia="仿宋_GB2312" w:cs="Times New Roman"/>
                <w:color w:val="auto"/>
                <w:kern w:val="2"/>
                <w:sz w:val="21"/>
                <w:szCs w:val="21"/>
                <w:lang w:val="zh-TW" w:eastAsia="zh-TW" w:bidi="zh-TW"/>
              </w:rPr>
              <w:t>1</w:t>
            </w:r>
          </w:p>
        </w:tc>
        <w:tc>
          <w:tcPr>
            <w:tcW w:w="932" w:type="dxa"/>
            <w:tcBorders>
              <w:top w:val="single" w:color="auto" w:sz="4" w:space="0"/>
              <w:left w:val="single" w:color="auto" w:sz="4" w:space="0"/>
            </w:tcBorders>
            <w:shd w:val="clear" w:color="auto" w:fill="FFFFFF"/>
            <w:vAlign w:val="center"/>
          </w:tcPr>
          <w:p w14:paraId="126D9244">
            <w:pPr>
              <w:spacing w:line="520" w:lineRule="exact"/>
              <w:jc w:val="center"/>
              <w:rPr>
                <w:rFonts w:hint="default" w:ascii="Times New Roman" w:hAnsi="Times New Roman" w:eastAsia="仿宋_GB2312" w:cs="Times New Roman"/>
                <w:color w:val="auto"/>
                <w:sz w:val="21"/>
                <w:szCs w:val="21"/>
              </w:rPr>
            </w:pPr>
          </w:p>
        </w:tc>
        <w:tc>
          <w:tcPr>
            <w:tcW w:w="874" w:type="dxa"/>
            <w:tcBorders>
              <w:top w:val="single" w:color="auto" w:sz="4" w:space="0"/>
              <w:left w:val="single" w:color="auto" w:sz="4" w:space="0"/>
            </w:tcBorders>
            <w:shd w:val="clear" w:color="auto" w:fill="FFFFFF"/>
            <w:vAlign w:val="center"/>
          </w:tcPr>
          <w:p w14:paraId="5BA9F2B2">
            <w:pPr>
              <w:spacing w:line="520" w:lineRule="exact"/>
              <w:jc w:val="center"/>
              <w:rPr>
                <w:rFonts w:hint="default" w:ascii="Times New Roman" w:hAnsi="Times New Roman" w:eastAsia="仿宋_GB2312" w:cs="Times New Roman"/>
                <w:color w:val="auto"/>
                <w:sz w:val="21"/>
                <w:szCs w:val="21"/>
              </w:rPr>
            </w:pPr>
          </w:p>
        </w:tc>
        <w:tc>
          <w:tcPr>
            <w:tcW w:w="714" w:type="dxa"/>
            <w:tcBorders>
              <w:top w:val="single" w:color="auto" w:sz="4" w:space="0"/>
              <w:left w:val="single" w:color="auto" w:sz="4" w:space="0"/>
              <w:right w:val="single" w:color="auto" w:sz="4" w:space="0"/>
            </w:tcBorders>
            <w:shd w:val="clear" w:color="auto" w:fill="FFFFFF"/>
            <w:vAlign w:val="center"/>
          </w:tcPr>
          <w:p w14:paraId="41256EEE">
            <w:pPr>
              <w:spacing w:line="520" w:lineRule="exact"/>
              <w:jc w:val="center"/>
              <w:rPr>
                <w:rFonts w:hint="default" w:ascii="Times New Roman" w:hAnsi="Times New Roman" w:eastAsia="仿宋_GB2312" w:cs="Times New Roman"/>
                <w:color w:val="auto"/>
                <w:sz w:val="21"/>
                <w:szCs w:val="21"/>
              </w:rPr>
            </w:pPr>
          </w:p>
        </w:tc>
        <w:tc>
          <w:tcPr>
            <w:tcW w:w="792" w:type="dxa"/>
            <w:tcBorders>
              <w:top w:val="single" w:color="auto" w:sz="4" w:space="0"/>
              <w:left w:val="single" w:color="auto" w:sz="4" w:space="0"/>
            </w:tcBorders>
            <w:shd w:val="clear" w:color="auto" w:fill="FFFFFF"/>
            <w:vAlign w:val="center"/>
          </w:tcPr>
          <w:p w14:paraId="5FBE0F6C">
            <w:pPr>
              <w:spacing w:line="520" w:lineRule="exact"/>
              <w:jc w:val="center"/>
              <w:rPr>
                <w:rFonts w:hint="default" w:ascii="Times New Roman" w:hAnsi="Times New Roman" w:eastAsia="仿宋_GB2312" w:cs="Times New Roman"/>
                <w:color w:val="auto"/>
                <w:sz w:val="21"/>
                <w:szCs w:val="21"/>
              </w:rPr>
            </w:pPr>
          </w:p>
        </w:tc>
        <w:tc>
          <w:tcPr>
            <w:tcW w:w="925" w:type="dxa"/>
            <w:tcBorders>
              <w:top w:val="single" w:color="auto" w:sz="4" w:space="0"/>
              <w:left w:val="single" w:color="auto" w:sz="4" w:space="0"/>
            </w:tcBorders>
            <w:shd w:val="clear" w:color="auto" w:fill="FFFFFF"/>
            <w:vAlign w:val="center"/>
          </w:tcPr>
          <w:p w14:paraId="54DBD6FC">
            <w:pPr>
              <w:spacing w:line="520" w:lineRule="exact"/>
              <w:jc w:val="center"/>
              <w:rPr>
                <w:rFonts w:hint="default" w:ascii="Times New Roman" w:hAnsi="Times New Roman" w:eastAsia="仿宋_GB2312" w:cs="Times New Roman"/>
                <w:color w:val="auto"/>
                <w:sz w:val="21"/>
                <w:szCs w:val="21"/>
              </w:rPr>
            </w:pPr>
          </w:p>
        </w:tc>
        <w:tc>
          <w:tcPr>
            <w:tcW w:w="775" w:type="dxa"/>
            <w:tcBorders>
              <w:top w:val="single" w:color="auto" w:sz="4" w:space="0"/>
              <w:left w:val="single" w:color="auto" w:sz="4" w:space="0"/>
            </w:tcBorders>
            <w:shd w:val="clear" w:color="auto" w:fill="FFFFFF"/>
            <w:vAlign w:val="center"/>
          </w:tcPr>
          <w:p w14:paraId="5AED46D9">
            <w:pPr>
              <w:spacing w:line="520" w:lineRule="exact"/>
              <w:jc w:val="center"/>
              <w:rPr>
                <w:rFonts w:hint="default" w:ascii="Times New Roman" w:hAnsi="Times New Roman" w:eastAsia="仿宋_GB2312" w:cs="Times New Roman"/>
                <w:color w:val="auto"/>
                <w:sz w:val="21"/>
                <w:szCs w:val="21"/>
              </w:rPr>
            </w:pPr>
          </w:p>
        </w:tc>
        <w:tc>
          <w:tcPr>
            <w:tcW w:w="1206" w:type="dxa"/>
            <w:tcBorders>
              <w:top w:val="single" w:color="auto" w:sz="4" w:space="0"/>
              <w:left w:val="single" w:color="auto" w:sz="4" w:space="0"/>
            </w:tcBorders>
            <w:shd w:val="clear" w:color="auto" w:fill="FFFFFF"/>
            <w:vAlign w:val="center"/>
          </w:tcPr>
          <w:p w14:paraId="3D58D1DA">
            <w:pPr>
              <w:spacing w:line="520" w:lineRule="exact"/>
              <w:jc w:val="center"/>
              <w:rPr>
                <w:rFonts w:hint="default" w:ascii="Times New Roman" w:hAnsi="Times New Roman" w:eastAsia="仿宋_GB2312" w:cs="Times New Roman"/>
                <w:color w:val="auto"/>
                <w:sz w:val="21"/>
                <w:szCs w:val="21"/>
              </w:rPr>
            </w:pPr>
          </w:p>
        </w:tc>
        <w:tc>
          <w:tcPr>
            <w:tcW w:w="1056" w:type="dxa"/>
            <w:tcBorders>
              <w:top w:val="single" w:color="auto" w:sz="4" w:space="0"/>
              <w:left w:val="single" w:color="auto" w:sz="4" w:space="0"/>
            </w:tcBorders>
            <w:shd w:val="clear" w:color="auto" w:fill="FFFFFF"/>
            <w:vAlign w:val="center"/>
          </w:tcPr>
          <w:p w14:paraId="01665727">
            <w:pPr>
              <w:spacing w:line="520" w:lineRule="exact"/>
              <w:jc w:val="center"/>
              <w:rPr>
                <w:rFonts w:hint="default" w:ascii="Times New Roman" w:hAnsi="Times New Roman" w:eastAsia="仿宋_GB2312" w:cs="Times New Roman"/>
                <w:color w:val="auto"/>
                <w:sz w:val="21"/>
                <w:szCs w:val="21"/>
              </w:rPr>
            </w:pPr>
          </w:p>
        </w:tc>
        <w:tc>
          <w:tcPr>
            <w:tcW w:w="1056" w:type="dxa"/>
            <w:tcBorders>
              <w:top w:val="single" w:color="auto" w:sz="4" w:space="0"/>
              <w:left w:val="single" w:color="auto" w:sz="4" w:space="0"/>
              <w:right w:val="single" w:color="auto" w:sz="4" w:space="0"/>
            </w:tcBorders>
            <w:shd w:val="clear" w:color="auto" w:fill="FFFFFF"/>
            <w:vAlign w:val="center"/>
          </w:tcPr>
          <w:p w14:paraId="188E7BEB">
            <w:pPr>
              <w:spacing w:line="520" w:lineRule="exact"/>
              <w:jc w:val="center"/>
              <w:rPr>
                <w:rFonts w:hint="default" w:ascii="Times New Roman" w:hAnsi="Times New Roman" w:eastAsia="仿宋_GB2312" w:cs="Times New Roman"/>
                <w:color w:val="auto"/>
                <w:sz w:val="21"/>
                <w:szCs w:val="21"/>
              </w:rPr>
            </w:pPr>
          </w:p>
        </w:tc>
        <w:tc>
          <w:tcPr>
            <w:tcW w:w="1060" w:type="dxa"/>
            <w:tcBorders>
              <w:top w:val="single" w:color="auto" w:sz="4" w:space="0"/>
              <w:left w:val="single" w:color="auto" w:sz="4" w:space="0"/>
            </w:tcBorders>
            <w:shd w:val="clear" w:color="auto" w:fill="FFFFFF"/>
            <w:vAlign w:val="center"/>
          </w:tcPr>
          <w:p w14:paraId="35B6777D">
            <w:pPr>
              <w:jc w:val="center"/>
              <w:rPr>
                <w:rFonts w:hint="default" w:ascii="Times New Roman" w:hAnsi="Times New Roman" w:eastAsia="仿宋_GB2312" w:cs="Times New Roman"/>
                <w:color w:val="auto"/>
                <w:sz w:val="21"/>
                <w:szCs w:val="21"/>
              </w:rPr>
            </w:pPr>
          </w:p>
        </w:tc>
        <w:tc>
          <w:tcPr>
            <w:tcW w:w="502" w:type="dxa"/>
            <w:tcBorders>
              <w:top w:val="single" w:color="auto" w:sz="4" w:space="0"/>
              <w:left w:val="single" w:color="auto" w:sz="4" w:space="0"/>
              <w:right w:val="single" w:color="auto" w:sz="4" w:space="0"/>
            </w:tcBorders>
            <w:shd w:val="clear" w:color="auto" w:fill="FFFFFF"/>
            <w:vAlign w:val="center"/>
          </w:tcPr>
          <w:p w14:paraId="25D9F4CD">
            <w:pPr>
              <w:spacing w:line="520" w:lineRule="exact"/>
              <w:jc w:val="center"/>
              <w:rPr>
                <w:rFonts w:hint="default" w:ascii="Times New Roman" w:hAnsi="Times New Roman" w:eastAsia="仿宋_GB2312" w:cs="Times New Roman"/>
                <w:color w:val="auto"/>
                <w:sz w:val="21"/>
                <w:szCs w:val="21"/>
              </w:rPr>
            </w:pPr>
          </w:p>
        </w:tc>
      </w:tr>
      <w:tr w14:paraId="3BDF223F">
        <w:tblPrEx>
          <w:tblCellMar>
            <w:top w:w="0" w:type="dxa"/>
            <w:left w:w="108" w:type="dxa"/>
            <w:bottom w:w="0" w:type="dxa"/>
            <w:right w:w="108" w:type="dxa"/>
          </w:tblCellMar>
        </w:tblPrEx>
        <w:trPr>
          <w:trHeight w:val="810" w:hRule="exact"/>
        </w:trPr>
        <w:tc>
          <w:tcPr>
            <w:tcW w:w="563" w:type="dxa"/>
            <w:tcBorders>
              <w:top w:val="single" w:color="auto" w:sz="4" w:space="0"/>
              <w:left w:val="single" w:color="auto" w:sz="4" w:space="0"/>
            </w:tcBorders>
            <w:shd w:val="clear" w:color="auto" w:fill="FFFFFF"/>
            <w:vAlign w:val="center"/>
          </w:tcPr>
          <w:p w14:paraId="7E54CCAF">
            <w:pPr>
              <w:widowControl w:val="0"/>
              <w:spacing w:line="520" w:lineRule="exact"/>
              <w:ind w:firstLine="240"/>
              <w:jc w:val="center"/>
              <w:rPr>
                <w:rFonts w:hint="default" w:ascii="Times New Roman" w:hAnsi="Times New Roman" w:eastAsia="仿宋_GB2312" w:cs="Times New Roman"/>
                <w:color w:val="auto"/>
                <w:kern w:val="2"/>
                <w:sz w:val="21"/>
                <w:szCs w:val="21"/>
                <w:lang w:val="zh-TW" w:eastAsia="zh-CN" w:bidi="zh-TW"/>
              </w:rPr>
            </w:pPr>
            <w:r>
              <w:rPr>
                <w:rFonts w:hint="default" w:ascii="Times New Roman" w:hAnsi="Times New Roman" w:eastAsia="仿宋_GB2312" w:cs="Times New Roman"/>
                <w:color w:val="auto"/>
                <w:kern w:val="2"/>
                <w:sz w:val="21"/>
                <w:szCs w:val="21"/>
                <w:lang w:val="zh-TW" w:eastAsia="zh-CN" w:bidi="zh-TW"/>
              </w:rPr>
              <w:t>2</w:t>
            </w:r>
          </w:p>
        </w:tc>
        <w:tc>
          <w:tcPr>
            <w:tcW w:w="932" w:type="dxa"/>
            <w:tcBorders>
              <w:top w:val="single" w:color="auto" w:sz="4" w:space="0"/>
              <w:left w:val="single" w:color="auto" w:sz="4" w:space="0"/>
            </w:tcBorders>
            <w:shd w:val="clear" w:color="auto" w:fill="FFFFFF"/>
            <w:vAlign w:val="center"/>
          </w:tcPr>
          <w:p w14:paraId="13FC0142">
            <w:pPr>
              <w:spacing w:line="520" w:lineRule="exact"/>
              <w:jc w:val="center"/>
              <w:rPr>
                <w:rFonts w:hint="default" w:ascii="Times New Roman" w:hAnsi="Times New Roman" w:eastAsia="仿宋_GB2312" w:cs="Times New Roman"/>
                <w:color w:val="auto"/>
                <w:sz w:val="28"/>
                <w:szCs w:val="28"/>
              </w:rPr>
            </w:pPr>
          </w:p>
        </w:tc>
        <w:tc>
          <w:tcPr>
            <w:tcW w:w="874" w:type="dxa"/>
            <w:tcBorders>
              <w:top w:val="single" w:color="auto" w:sz="4" w:space="0"/>
              <w:left w:val="single" w:color="auto" w:sz="4" w:space="0"/>
            </w:tcBorders>
            <w:shd w:val="clear" w:color="auto" w:fill="FFFFFF"/>
            <w:vAlign w:val="center"/>
          </w:tcPr>
          <w:p w14:paraId="6D37A110">
            <w:pPr>
              <w:spacing w:line="520" w:lineRule="exact"/>
              <w:jc w:val="center"/>
              <w:rPr>
                <w:rFonts w:hint="default" w:ascii="Times New Roman" w:hAnsi="Times New Roman" w:eastAsia="仿宋_GB2312" w:cs="Times New Roman"/>
                <w:color w:val="auto"/>
                <w:sz w:val="28"/>
                <w:szCs w:val="28"/>
              </w:rPr>
            </w:pPr>
          </w:p>
        </w:tc>
        <w:tc>
          <w:tcPr>
            <w:tcW w:w="714" w:type="dxa"/>
            <w:tcBorders>
              <w:top w:val="single" w:color="auto" w:sz="4" w:space="0"/>
              <w:left w:val="single" w:color="auto" w:sz="4" w:space="0"/>
              <w:right w:val="single" w:color="auto" w:sz="4" w:space="0"/>
            </w:tcBorders>
            <w:shd w:val="clear" w:color="auto" w:fill="FFFFFF"/>
            <w:vAlign w:val="center"/>
          </w:tcPr>
          <w:p w14:paraId="7AC41B55">
            <w:pPr>
              <w:spacing w:line="520" w:lineRule="exact"/>
              <w:jc w:val="center"/>
              <w:rPr>
                <w:rFonts w:hint="default" w:ascii="Times New Roman" w:hAnsi="Times New Roman" w:eastAsia="仿宋_GB2312" w:cs="Times New Roman"/>
                <w:color w:val="auto"/>
                <w:sz w:val="28"/>
                <w:szCs w:val="28"/>
              </w:rPr>
            </w:pPr>
          </w:p>
        </w:tc>
        <w:tc>
          <w:tcPr>
            <w:tcW w:w="792" w:type="dxa"/>
            <w:tcBorders>
              <w:top w:val="single" w:color="auto" w:sz="4" w:space="0"/>
              <w:left w:val="single" w:color="auto" w:sz="4" w:space="0"/>
            </w:tcBorders>
            <w:shd w:val="clear" w:color="auto" w:fill="FFFFFF"/>
            <w:vAlign w:val="center"/>
          </w:tcPr>
          <w:p w14:paraId="28933C3B">
            <w:pPr>
              <w:spacing w:line="520" w:lineRule="exact"/>
              <w:jc w:val="center"/>
              <w:rPr>
                <w:rFonts w:hint="default" w:ascii="Times New Roman" w:hAnsi="Times New Roman" w:eastAsia="仿宋_GB2312" w:cs="Times New Roman"/>
                <w:color w:val="auto"/>
                <w:sz w:val="28"/>
                <w:szCs w:val="28"/>
              </w:rPr>
            </w:pPr>
          </w:p>
        </w:tc>
        <w:tc>
          <w:tcPr>
            <w:tcW w:w="925" w:type="dxa"/>
            <w:tcBorders>
              <w:top w:val="single" w:color="auto" w:sz="4" w:space="0"/>
              <w:left w:val="single" w:color="auto" w:sz="4" w:space="0"/>
            </w:tcBorders>
            <w:shd w:val="clear" w:color="auto" w:fill="FFFFFF"/>
            <w:vAlign w:val="center"/>
          </w:tcPr>
          <w:p w14:paraId="3A668518">
            <w:pPr>
              <w:spacing w:line="520" w:lineRule="exact"/>
              <w:jc w:val="center"/>
              <w:rPr>
                <w:rFonts w:hint="default" w:ascii="Times New Roman" w:hAnsi="Times New Roman" w:eastAsia="仿宋_GB2312" w:cs="Times New Roman"/>
                <w:color w:val="auto"/>
                <w:sz w:val="28"/>
                <w:szCs w:val="28"/>
              </w:rPr>
            </w:pPr>
          </w:p>
        </w:tc>
        <w:tc>
          <w:tcPr>
            <w:tcW w:w="775" w:type="dxa"/>
            <w:tcBorders>
              <w:top w:val="single" w:color="auto" w:sz="4" w:space="0"/>
              <w:left w:val="single" w:color="auto" w:sz="4" w:space="0"/>
            </w:tcBorders>
            <w:shd w:val="clear" w:color="auto" w:fill="FFFFFF"/>
            <w:vAlign w:val="center"/>
          </w:tcPr>
          <w:p w14:paraId="42795C54">
            <w:pPr>
              <w:spacing w:line="520" w:lineRule="exact"/>
              <w:jc w:val="center"/>
              <w:rPr>
                <w:rFonts w:hint="default" w:ascii="Times New Roman" w:hAnsi="Times New Roman" w:eastAsia="仿宋_GB2312" w:cs="Times New Roman"/>
                <w:color w:val="auto"/>
                <w:sz w:val="28"/>
                <w:szCs w:val="28"/>
              </w:rPr>
            </w:pPr>
          </w:p>
        </w:tc>
        <w:tc>
          <w:tcPr>
            <w:tcW w:w="1206" w:type="dxa"/>
            <w:tcBorders>
              <w:top w:val="single" w:color="auto" w:sz="4" w:space="0"/>
              <w:left w:val="single" w:color="auto" w:sz="4" w:space="0"/>
            </w:tcBorders>
            <w:shd w:val="clear" w:color="auto" w:fill="FFFFFF"/>
            <w:vAlign w:val="center"/>
          </w:tcPr>
          <w:p w14:paraId="38AF56B6">
            <w:pPr>
              <w:spacing w:line="520" w:lineRule="exact"/>
              <w:jc w:val="center"/>
              <w:rPr>
                <w:rFonts w:hint="default" w:ascii="Times New Roman" w:hAnsi="Times New Roman" w:eastAsia="仿宋_GB2312" w:cs="Times New Roman"/>
                <w:color w:val="auto"/>
                <w:sz w:val="28"/>
                <w:szCs w:val="28"/>
              </w:rPr>
            </w:pPr>
          </w:p>
        </w:tc>
        <w:tc>
          <w:tcPr>
            <w:tcW w:w="1056" w:type="dxa"/>
            <w:tcBorders>
              <w:top w:val="single" w:color="auto" w:sz="4" w:space="0"/>
              <w:left w:val="single" w:color="auto" w:sz="4" w:space="0"/>
            </w:tcBorders>
            <w:shd w:val="clear" w:color="auto" w:fill="FFFFFF"/>
            <w:vAlign w:val="center"/>
          </w:tcPr>
          <w:p w14:paraId="5E6F5236">
            <w:pPr>
              <w:spacing w:line="520" w:lineRule="exact"/>
              <w:jc w:val="center"/>
              <w:rPr>
                <w:rFonts w:hint="default" w:ascii="Times New Roman" w:hAnsi="Times New Roman" w:eastAsia="仿宋_GB2312" w:cs="Times New Roman"/>
                <w:color w:val="auto"/>
                <w:sz w:val="28"/>
                <w:szCs w:val="28"/>
              </w:rPr>
            </w:pPr>
          </w:p>
        </w:tc>
        <w:tc>
          <w:tcPr>
            <w:tcW w:w="1056" w:type="dxa"/>
            <w:tcBorders>
              <w:top w:val="single" w:color="auto" w:sz="4" w:space="0"/>
              <w:left w:val="single" w:color="auto" w:sz="4" w:space="0"/>
              <w:right w:val="single" w:color="auto" w:sz="4" w:space="0"/>
            </w:tcBorders>
            <w:shd w:val="clear" w:color="auto" w:fill="FFFFFF"/>
            <w:vAlign w:val="center"/>
          </w:tcPr>
          <w:p w14:paraId="73E304F4">
            <w:pPr>
              <w:spacing w:line="520" w:lineRule="exact"/>
              <w:jc w:val="center"/>
              <w:rPr>
                <w:rFonts w:hint="default" w:ascii="Times New Roman" w:hAnsi="Times New Roman" w:eastAsia="仿宋_GB2312" w:cs="Times New Roman"/>
                <w:color w:val="auto"/>
                <w:sz w:val="28"/>
                <w:szCs w:val="28"/>
              </w:rPr>
            </w:pPr>
          </w:p>
        </w:tc>
        <w:tc>
          <w:tcPr>
            <w:tcW w:w="1060" w:type="dxa"/>
            <w:tcBorders>
              <w:top w:val="single" w:color="auto" w:sz="4" w:space="0"/>
              <w:left w:val="single" w:color="auto" w:sz="4" w:space="0"/>
            </w:tcBorders>
            <w:shd w:val="clear" w:color="auto" w:fill="FFFFFF"/>
            <w:vAlign w:val="center"/>
          </w:tcPr>
          <w:p w14:paraId="22016988">
            <w:pPr>
              <w:spacing w:line="520" w:lineRule="exact"/>
              <w:jc w:val="center"/>
              <w:rPr>
                <w:rFonts w:hint="default" w:ascii="Times New Roman" w:hAnsi="Times New Roman" w:eastAsia="仿宋_GB2312" w:cs="Times New Roman"/>
                <w:color w:val="auto"/>
                <w:sz w:val="28"/>
                <w:szCs w:val="28"/>
              </w:rPr>
            </w:pPr>
          </w:p>
        </w:tc>
        <w:tc>
          <w:tcPr>
            <w:tcW w:w="502" w:type="dxa"/>
            <w:tcBorders>
              <w:top w:val="single" w:color="auto" w:sz="4" w:space="0"/>
              <w:left w:val="single" w:color="auto" w:sz="4" w:space="0"/>
              <w:right w:val="single" w:color="auto" w:sz="4" w:space="0"/>
            </w:tcBorders>
            <w:shd w:val="clear" w:color="auto" w:fill="FFFFFF"/>
            <w:vAlign w:val="center"/>
          </w:tcPr>
          <w:p w14:paraId="4C306EB5">
            <w:pPr>
              <w:spacing w:line="520" w:lineRule="exact"/>
              <w:jc w:val="center"/>
              <w:rPr>
                <w:rFonts w:hint="default" w:ascii="Times New Roman" w:hAnsi="Times New Roman" w:eastAsia="仿宋_GB2312" w:cs="Times New Roman"/>
                <w:color w:val="auto"/>
                <w:sz w:val="28"/>
                <w:szCs w:val="28"/>
              </w:rPr>
            </w:pPr>
          </w:p>
        </w:tc>
      </w:tr>
      <w:tr w14:paraId="1D3C02D0">
        <w:tblPrEx>
          <w:tblCellMar>
            <w:top w:w="0" w:type="dxa"/>
            <w:left w:w="108" w:type="dxa"/>
            <w:bottom w:w="0" w:type="dxa"/>
            <w:right w:w="108" w:type="dxa"/>
          </w:tblCellMar>
        </w:tblPrEx>
        <w:trPr>
          <w:trHeight w:val="819" w:hRule="exact"/>
        </w:trPr>
        <w:tc>
          <w:tcPr>
            <w:tcW w:w="563" w:type="dxa"/>
            <w:tcBorders>
              <w:top w:val="single" w:color="auto" w:sz="4" w:space="0"/>
              <w:left w:val="single" w:color="auto" w:sz="4" w:space="0"/>
              <w:bottom w:val="single" w:color="auto" w:sz="4" w:space="0"/>
            </w:tcBorders>
            <w:shd w:val="clear" w:color="auto" w:fill="FFFFFF"/>
            <w:vAlign w:val="center"/>
          </w:tcPr>
          <w:p w14:paraId="7597C711">
            <w:pPr>
              <w:widowControl w:val="0"/>
              <w:spacing w:line="520" w:lineRule="exact"/>
              <w:ind w:firstLine="240"/>
              <w:jc w:val="center"/>
              <w:rPr>
                <w:rFonts w:hint="default" w:ascii="Times New Roman" w:hAnsi="Times New Roman" w:eastAsia="仿宋_GB2312" w:cs="Times New Roman"/>
                <w:color w:val="auto"/>
                <w:kern w:val="2"/>
                <w:sz w:val="21"/>
                <w:szCs w:val="21"/>
                <w:lang w:val="zh-TW" w:eastAsia="zh-CN" w:bidi="zh-TW"/>
              </w:rPr>
            </w:pPr>
            <w:r>
              <w:rPr>
                <w:rFonts w:hint="default" w:ascii="Times New Roman" w:hAnsi="Times New Roman" w:eastAsia="仿宋_GB2312" w:cs="Times New Roman"/>
                <w:color w:val="auto"/>
                <w:kern w:val="2"/>
                <w:sz w:val="21"/>
                <w:szCs w:val="21"/>
                <w:lang w:val="zh-TW" w:eastAsia="zh-CN" w:bidi="zh-TW"/>
              </w:rPr>
              <w:t>3</w:t>
            </w:r>
          </w:p>
        </w:tc>
        <w:tc>
          <w:tcPr>
            <w:tcW w:w="932" w:type="dxa"/>
            <w:tcBorders>
              <w:top w:val="single" w:color="auto" w:sz="4" w:space="0"/>
              <w:left w:val="single" w:color="auto" w:sz="4" w:space="0"/>
              <w:bottom w:val="single" w:color="auto" w:sz="4" w:space="0"/>
            </w:tcBorders>
            <w:shd w:val="clear" w:color="auto" w:fill="FFFFFF"/>
            <w:vAlign w:val="center"/>
          </w:tcPr>
          <w:p w14:paraId="73210D90">
            <w:pPr>
              <w:spacing w:line="520" w:lineRule="exact"/>
              <w:jc w:val="center"/>
              <w:rPr>
                <w:rFonts w:hint="default" w:ascii="Times New Roman" w:hAnsi="Times New Roman" w:eastAsia="仿宋_GB2312" w:cs="Times New Roman"/>
                <w:color w:val="auto"/>
                <w:sz w:val="28"/>
                <w:szCs w:val="28"/>
              </w:rPr>
            </w:pPr>
          </w:p>
        </w:tc>
        <w:tc>
          <w:tcPr>
            <w:tcW w:w="874" w:type="dxa"/>
            <w:tcBorders>
              <w:top w:val="single" w:color="auto" w:sz="4" w:space="0"/>
              <w:left w:val="single" w:color="auto" w:sz="4" w:space="0"/>
              <w:bottom w:val="single" w:color="auto" w:sz="4" w:space="0"/>
            </w:tcBorders>
            <w:shd w:val="clear" w:color="auto" w:fill="FFFFFF"/>
            <w:vAlign w:val="center"/>
          </w:tcPr>
          <w:p w14:paraId="7C1E4499">
            <w:pPr>
              <w:spacing w:line="520" w:lineRule="exact"/>
              <w:jc w:val="center"/>
              <w:rPr>
                <w:rFonts w:hint="default" w:ascii="Times New Roman" w:hAnsi="Times New Roman" w:eastAsia="仿宋_GB2312" w:cs="Times New Roman"/>
                <w:color w:val="auto"/>
                <w:sz w:val="28"/>
                <w:szCs w:val="28"/>
              </w:rPr>
            </w:pPr>
          </w:p>
        </w:tc>
        <w:tc>
          <w:tcPr>
            <w:tcW w:w="714" w:type="dxa"/>
            <w:tcBorders>
              <w:top w:val="single" w:color="auto" w:sz="4" w:space="0"/>
              <w:left w:val="single" w:color="auto" w:sz="4" w:space="0"/>
              <w:bottom w:val="single" w:color="auto" w:sz="4" w:space="0"/>
              <w:right w:val="single" w:color="auto" w:sz="4" w:space="0"/>
            </w:tcBorders>
            <w:shd w:val="clear" w:color="auto" w:fill="FFFFFF"/>
            <w:vAlign w:val="center"/>
          </w:tcPr>
          <w:p w14:paraId="4F9AFDFA">
            <w:pPr>
              <w:spacing w:line="520" w:lineRule="exact"/>
              <w:jc w:val="center"/>
              <w:rPr>
                <w:rFonts w:hint="default" w:ascii="Times New Roman" w:hAnsi="Times New Roman" w:eastAsia="仿宋_GB2312" w:cs="Times New Roman"/>
                <w:color w:val="auto"/>
                <w:sz w:val="28"/>
                <w:szCs w:val="28"/>
              </w:rPr>
            </w:pPr>
          </w:p>
        </w:tc>
        <w:tc>
          <w:tcPr>
            <w:tcW w:w="792" w:type="dxa"/>
            <w:tcBorders>
              <w:top w:val="single" w:color="auto" w:sz="4" w:space="0"/>
              <w:left w:val="single" w:color="auto" w:sz="4" w:space="0"/>
              <w:bottom w:val="single" w:color="auto" w:sz="4" w:space="0"/>
            </w:tcBorders>
            <w:shd w:val="clear" w:color="auto" w:fill="FFFFFF"/>
            <w:vAlign w:val="center"/>
          </w:tcPr>
          <w:p w14:paraId="6D8CB63F">
            <w:pPr>
              <w:spacing w:line="520" w:lineRule="exact"/>
              <w:jc w:val="center"/>
              <w:rPr>
                <w:rFonts w:hint="default" w:ascii="Times New Roman" w:hAnsi="Times New Roman" w:eastAsia="仿宋_GB2312" w:cs="Times New Roman"/>
                <w:color w:val="auto"/>
                <w:sz w:val="28"/>
                <w:szCs w:val="28"/>
              </w:rPr>
            </w:pPr>
          </w:p>
        </w:tc>
        <w:tc>
          <w:tcPr>
            <w:tcW w:w="925" w:type="dxa"/>
            <w:tcBorders>
              <w:top w:val="single" w:color="auto" w:sz="4" w:space="0"/>
              <w:left w:val="single" w:color="auto" w:sz="4" w:space="0"/>
              <w:bottom w:val="single" w:color="auto" w:sz="4" w:space="0"/>
            </w:tcBorders>
            <w:shd w:val="clear" w:color="auto" w:fill="FFFFFF"/>
            <w:vAlign w:val="center"/>
          </w:tcPr>
          <w:p w14:paraId="4F2B964A">
            <w:pPr>
              <w:spacing w:line="520" w:lineRule="exact"/>
              <w:jc w:val="center"/>
              <w:rPr>
                <w:rFonts w:hint="default" w:ascii="Times New Roman" w:hAnsi="Times New Roman" w:eastAsia="仿宋_GB2312" w:cs="Times New Roman"/>
                <w:color w:val="auto"/>
                <w:sz w:val="28"/>
                <w:szCs w:val="28"/>
              </w:rPr>
            </w:pPr>
          </w:p>
        </w:tc>
        <w:tc>
          <w:tcPr>
            <w:tcW w:w="775" w:type="dxa"/>
            <w:tcBorders>
              <w:top w:val="single" w:color="auto" w:sz="4" w:space="0"/>
              <w:left w:val="single" w:color="auto" w:sz="4" w:space="0"/>
              <w:bottom w:val="single" w:color="auto" w:sz="4" w:space="0"/>
            </w:tcBorders>
            <w:shd w:val="clear" w:color="auto" w:fill="FFFFFF"/>
            <w:vAlign w:val="center"/>
          </w:tcPr>
          <w:p w14:paraId="2970457F">
            <w:pPr>
              <w:spacing w:line="520" w:lineRule="exact"/>
              <w:jc w:val="center"/>
              <w:rPr>
                <w:rFonts w:hint="default" w:ascii="Times New Roman" w:hAnsi="Times New Roman" w:eastAsia="仿宋_GB2312" w:cs="Times New Roman"/>
                <w:color w:val="auto"/>
                <w:sz w:val="28"/>
                <w:szCs w:val="28"/>
              </w:rPr>
            </w:pPr>
          </w:p>
        </w:tc>
        <w:tc>
          <w:tcPr>
            <w:tcW w:w="1206" w:type="dxa"/>
            <w:tcBorders>
              <w:top w:val="single" w:color="auto" w:sz="4" w:space="0"/>
              <w:left w:val="single" w:color="auto" w:sz="4" w:space="0"/>
              <w:bottom w:val="single" w:color="auto" w:sz="4" w:space="0"/>
            </w:tcBorders>
            <w:shd w:val="clear" w:color="auto" w:fill="FFFFFF"/>
            <w:vAlign w:val="center"/>
          </w:tcPr>
          <w:p w14:paraId="1DBBCACC">
            <w:pPr>
              <w:spacing w:line="520" w:lineRule="exact"/>
              <w:jc w:val="center"/>
              <w:rPr>
                <w:rFonts w:hint="default" w:ascii="Times New Roman" w:hAnsi="Times New Roman" w:eastAsia="仿宋_GB2312" w:cs="Times New Roman"/>
                <w:color w:val="auto"/>
                <w:sz w:val="28"/>
                <w:szCs w:val="28"/>
              </w:rPr>
            </w:pPr>
          </w:p>
        </w:tc>
        <w:tc>
          <w:tcPr>
            <w:tcW w:w="1056" w:type="dxa"/>
            <w:tcBorders>
              <w:top w:val="single" w:color="auto" w:sz="4" w:space="0"/>
              <w:left w:val="single" w:color="auto" w:sz="4" w:space="0"/>
              <w:bottom w:val="single" w:color="auto" w:sz="4" w:space="0"/>
            </w:tcBorders>
            <w:shd w:val="clear" w:color="auto" w:fill="FFFFFF"/>
            <w:vAlign w:val="center"/>
          </w:tcPr>
          <w:p w14:paraId="6767C552">
            <w:pPr>
              <w:spacing w:line="520" w:lineRule="exact"/>
              <w:jc w:val="center"/>
              <w:rPr>
                <w:rFonts w:hint="default" w:ascii="Times New Roman" w:hAnsi="Times New Roman" w:eastAsia="仿宋_GB2312" w:cs="Times New Roman"/>
                <w:color w:val="auto"/>
                <w:sz w:val="28"/>
                <w:szCs w:val="28"/>
              </w:rPr>
            </w:pPr>
          </w:p>
        </w:tc>
        <w:tc>
          <w:tcPr>
            <w:tcW w:w="1056" w:type="dxa"/>
            <w:tcBorders>
              <w:top w:val="single" w:color="auto" w:sz="4" w:space="0"/>
              <w:left w:val="single" w:color="auto" w:sz="4" w:space="0"/>
              <w:bottom w:val="single" w:color="auto" w:sz="4" w:space="0"/>
              <w:right w:val="single" w:color="auto" w:sz="4" w:space="0"/>
            </w:tcBorders>
            <w:shd w:val="clear" w:color="auto" w:fill="FFFFFF"/>
            <w:vAlign w:val="center"/>
          </w:tcPr>
          <w:p w14:paraId="102A583A">
            <w:pPr>
              <w:spacing w:line="520" w:lineRule="exact"/>
              <w:jc w:val="center"/>
              <w:rPr>
                <w:rFonts w:hint="default" w:ascii="Times New Roman" w:hAnsi="Times New Roman" w:eastAsia="仿宋_GB2312" w:cs="Times New Roman"/>
                <w:color w:val="auto"/>
                <w:sz w:val="28"/>
                <w:szCs w:val="28"/>
              </w:rPr>
            </w:pPr>
          </w:p>
        </w:tc>
        <w:tc>
          <w:tcPr>
            <w:tcW w:w="1060" w:type="dxa"/>
            <w:tcBorders>
              <w:top w:val="single" w:color="auto" w:sz="4" w:space="0"/>
              <w:left w:val="single" w:color="auto" w:sz="4" w:space="0"/>
              <w:bottom w:val="single" w:color="auto" w:sz="4" w:space="0"/>
            </w:tcBorders>
            <w:shd w:val="clear" w:color="auto" w:fill="FFFFFF"/>
            <w:vAlign w:val="center"/>
          </w:tcPr>
          <w:p w14:paraId="56DCFA94">
            <w:pPr>
              <w:spacing w:line="520" w:lineRule="exact"/>
              <w:jc w:val="center"/>
              <w:rPr>
                <w:rFonts w:hint="default" w:ascii="Times New Roman" w:hAnsi="Times New Roman" w:eastAsia="仿宋_GB2312" w:cs="Times New Roman"/>
                <w:color w:val="auto"/>
                <w:sz w:val="28"/>
                <w:szCs w:val="28"/>
              </w:rPr>
            </w:pP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5C853578">
            <w:pPr>
              <w:spacing w:line="520" w:lineRule="exact"/>
              <w:jc w:val="center"/>
              <w:rPr>
                <w:rFonts w:hint="default" w:ascii="Times New Roman" w:hAnsi="Times New Roman" w:eastAsia="仿宋_GB2312" w:cs="Times New Roman"/>
                <w:color w:val="auto"/>
                <w:sz w:val="28"/>
                <w:szCs w:val="28"/>
              </w:rPr>
            </w:pPr>
          </w:p>
        </w:tc>
      </w:tr>
    </w:tbl>
    <w:p w14:paraId="355F0D28">
      <w:pPr>
        <w:widowControl w:val="0"/>
        <w:spacing w:after="0" w:line="52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10012546">
      <w:pPr>
        <w:widowControl w:val="0"/>
        <w:spacing w:after="0" w:line="500" w:lineRule="exact"/>
        <w:ind w:firstLine="480" w:firstLineChars="15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（可另附页）</w:t>
      </w:r>
    </w:p>
    <w:p w14:paraId="56897F6A">
      <w:pPr>
        <w:widowControl w:val="0"/>
        <w:spacing w:after="0" w:line="500" w:lineRule="exact"/>
        <w:ind w:firstLine="480" w:firstLineChars="15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 xml:space="preserve">（二）入股土地上的附属建筑和资产情况现状描述： </w:t>
      </w:r>
    </w:p>
    <w:p w14:paraId="764BC1E4">
      <w:pPr>
        <w:widowControl w:val="0"/>
        <w:spacing w:after="0" w:line="500" w:lineRule="exact"/>
        <w:ind w:firstLine="480" w:firstLineChars="150"/>
        <w:jc w:val="both"/>
        <w:rPr>
          <w:rFonts w:hint="default" w:ascii="Times New Roman" w:hAnsi="Times New Roman" w:eastAsia="仿宋_GB2312" w:cs="Times New Roman"/>
          <w:b w:val="0"/>
          <w:bCs w:val="0"/>
          <w:color w:val="auto"/>
          <w:kern w:val="2"/>
          <w:sz w:val="32"/>
          <w:szCs w:val="32"/>
          <w:u w:val="single"/>
          <w:lang w:val="zh-TW" w:eastAsia="zh-CN" w:bidi="ar-SA"/>
        </w:rPr>
      </w:pP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p>
    <w:p w14:paraId="3A110A7A">
      <w:pPr>
        <w:widowControl w:val="0"/>
        <w:spacing w:after="0" w:line="500" w:lineRule="exact"/>
        <w:ind w:firstLine="480" w:firstLineChars="15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入股时地上附属建筑和资产处置方式描述（可另附件）：</w:t>
      </w:r>
    </w:p>
    <w:p w14:paraId="6F89A5A5">
      <w:pPr>
        <w:widowControl w:val="0"/>
        <w:spacing w:after="0" w:line="500" w:lineRule="exact"/>
        <w:ind w:firstLine="480" w:firstLineChars="150"/>
        <w:jc w:val="both"/>
        <w:rPr>
          <w:rFonts w:hint="default" w:ascii="Times New Roman" w:hAnsi="Times New Roman" w:eastAsia="仿宋_GB2312" w:cs="Times New Roman"/>
          <w:b w:val="0"/>
          <w:bCs w:val="0"/>
          <w:color w:val="auto"/>
          <w:kern w:val="2"/>
          <w:sz w:val="32"/>
          <w:szCs w:val="32"/>
          <w:u w:val="single"/>
          <w:lang w:val="zh-TW" w:eastAsia="zh-CN" w:bidi="ar-SA"/>
        </w:rPr>
      </w:pP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p>
    <w:p w14:paraId="13CC6694">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en-US" w:eastAsia="zh-CN" w:bidi="zh-TW"/>
        </w:rPr>
      </w:pPr>
      <w:r>
        <w:rPr>
          <w:rFonts w:hint="default" w:ascii="Times New Roman" w:hAnsi="Times New Roman" w:eastAsia="黑体" w:cs="Times New Roman"/>
          <w:b w:val="0"/>
          <w:bCs w:val="0"/>
          <w:color w:val="auto"/>
          <w:kern w:val="2"/>
          <w:sz w:val="32"/>
          <w:szCs w:val="32"/>
          <w:lang w:val="zh-TW" w:eastAsia="zh-CN" w:bidi="zh-TW"/>
        </w:rPr>
        <w:t>三</w:t>
      </w:r>
      <w:r>
        <w:rPr>
          <w:rFonts w:hint="default" w:ascii="Times New Roman" w:hAnsi="Times New Roman" w:eastAsia="黑体" w:cs="Times New Roman"/>
          <w:b w:val="0"/>
          <w:bCs w:val="0"/>
          <w:color w:val="auto"/>
          <w:kern w:val="2"/>
          <w:sz w:val="32"/>
          <w:szCs w:val="32"/>
          <w:lang w:val="zh-TW" w:eastAsia="zh-TW" w:bidi="zh-TW"/>
        </w:rPr>
        <w:t>、</w:t>
      </w:r>
      <w:r>
        <w:rPr>
          <w:rFonts w:hint="default" w:ascii="Times New Roman" w:hAnsi="Times New Roman" w:eastAsia="黑体" w:cs="Times New Roman"/>
          <w:b w:val="0"/>
          <w:bCs w:val="0"/>
          <w:color w:val="auto"/>
          <w:kern w:val="2"/>
          <w:sz w:val="32"/>
          <w:szCs w:val="32"/>
          <w:lang w:val="zh-TW" w:eastAsia="zh-CN" w:bidi="zh-TW"/>
        </w:rPr>
        <w:t>土地</w:t>
      </w:r>
      <w:r>
        <w:rPr>
          <w:rFonts w:hint="default" w:ascii="Times New Roman" w:hAnsi="Times New Roman" w:eastAsia="黑体" w:cs="Times New Roman"/>
          <w:b w:val="0"/>
          <w:bCs w:val="0"/>
          <w:color w:val="auto"/>
          <w:kern w:val="2"/>
          <w:sz w:val="32"/>
          <w:szCs w:val="32"/>
          <w:lang w:val="zh-TW" w:eastAsia="zh-TW" w:bidi="zh-TW"/>
        </w:rPr>
        <w:t>用途</w:t>
      </w:r>
      <w:r>
        <w:rPr>
          <w:rFonts w:hint="eastAsia" w:ascii="Times New Roman" w:hAnsi="Times New Roman" w:eastAsia="黑体" w:cs="Times New Roman"/>
          <w:b w:val="0"/>
          <w:bCs w:val="0"/>
          <w:color w:val="auto"/>
          <w:kern w:val="2"/>
          <w:sz w:val="32"/>
          <w:szCs w:val="32"/>
          <w:lang w:val="en-US" w:eastAsia="zh-CN" w:bidi="zh-TW"/>
        </w:rPr>
        <w:t xml:space="preserve">                 </w:t>
      </w:r>
    </w:p>
    <w:p w14:paraId="3EC37D47">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入股土地用途为</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w:t>
      </w:r>
    </w:p>
    <w:p w14:paraId="3149A3D7">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TW" w:bidi="zh-TW"/>
        </w:rPr>
      </w:pPr>
      <w:r>
        <w:rPr>
          <w:rFonts w:hint="default" w:ascii="Times New Roman" w:hAnsi="Times New Roman" w:eastAsia="黑体" w:cs="Times New Roman"/>
          <w:b w:val="0"/>
          <w:bCs w:val="0"/>
          <w:color w:val="auto"/>
          <w:kern w:val="2"/>
          <w:sz w:val="32"/>
          <w:szCs w:val="32"/>
          <w:lang w:val="zh-TW" w:eastAsia="zh-TW" w:bidi="zh-TW"/>
        </w:rPr>
        <w:t>四、入股期限</w:t>
      </w:r>
    </w:p>
    <w:p w14:paraId="0CCD4595">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TW" w:bidi="ar-SA"/>
        </w:rPr>
      </w:pPr>
      <w:r>
        <w:rPr>
          <w:rFonts w:hint="default" w:ascii="Times New Roman" w:hAnsi="Times New Roman" w:eastAsia="仿宋_GB2312" w:cs="Times New Roman"/>
          <w:b w:val="0"/>
          <w:bCs w:val="0"/>
          <w:color w:val="auto"/>
          <w:kern w:val="2"/>
          <w:sz w:val="32"/>
          <w:szCs w:val="32"/>
          <w:lang w:val="zh-TW" w:eastAsia="zh-TW" w:bidi="ar-SA"/>
        </w:rPr>
        <w:t>入股期限共</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年，自</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lang w:val="zh-TW" w:eastAsia="zh-TW" w:bidi="ar-SA"/>
        </w:rPr>
        <w:t>年</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月</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日起至</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年</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lang w:val="zh-TW" w:eastAsia="zh-TW" w:bidi="ar-SA"/>
        </w:rPr>
        <w:t>月</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日止。</w:t>
      </w:r>
    </w:p>
    <w:p w14:paraId="44F64283">
      <w:pPr>
        <w:widowControl w:val="0"/>
        <w:spacing w:after="0" w:line="500" w:lineRule="exact"/>
        <w:ind w:firstLine="640" w:firstLineChars="200"/>
        <w:jc w:val="both"/>
        <w:rPr>
          <w:rFonts w:hint="eastAsia" w:ascii="Times New Roman" w:hAnsi="Times New Roman" w:eastAsia="黑体" w:cs="Times New Roman"/>
          <w:b w:val="0"/>
          <w:bCs w:val="0"/>
          <w:color w:val="auto"/>
          <w:kern w:val="2"/>
          <w:sz w:val="32"/>
          <w:szCs w:val="32"/>
          <w:lang w:val="en-US" w:eastAsia="zh-CN" w:bidi="zh-TW"/>
        </w:rPr>
      </w:pPr>
      <w:r>
        <w:rPr>
          <w:rFonts w:hint="default" w:ascii="Times New Roman" w:hAnsi="Times New Roman" w:eastAsia="黑体" w:cs="Times New Roman"/>
          <w:b w:val="0"/>
          <w:bCs w:val="0"/>
          <w:color w:val="auto"/>
          <w:kern w:val="2"/>
          <w:sz w:val="32"/>
          <w:szCs w:val="32"/>
          <w:lang w:val="zh-TW" w:eastAsia="zh-TW" w:bidi="zh-TW"/>
        </w:rPr>
        <w:t>五、入股土地交付时间</w:t>
      </w:r>
      <w:r>
        <w:rPr>
          <w:rFonts w:hint="eastAsia" w:ascii="Times New Roman" w:hAnsi="Times New Roman" w:eastAsia="黑体" w:cs="Times New Roman"/>
          <w:b w:val="0"/>
          <w:bCs w:val="0"/>
          <w:color w:val="auto"/>
          <w:kern w:val="2"/>
          <w:sz w:val="32"/>
          <w:szCs w:val="32"/>
          <w:lang w:val="en-US" w:eastAsia="zh-CN" w:bidi="zh-TW"/>
        </w:rPr>
        <w:t xml:space="preserve"> </w:t>
      </w:r>
    </w:p>
    <w:p w14:paraId="0FF62F6F">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甲乙双方应于</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 xml:space="preserve">月 </w:t>
      </w:r>
      <w:r>
        <w:rPr>
          <w:rFonts w:hint="eastAsia" w:ascii="Times New Roman" w:hAnsi="Times New Roman" w:eastAsia="仿宋_GB2312"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日前完成土地交付。</w:t>
      </w:r>
    </w:p>
    <w:p w14:paraId="5A529228">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CN" w:bidi="zh-TW"/>
        </w:rPr>
        <w:t>六、股份分红及支付方式</w:t>
      </w:r>
    </w:p>
    <w:p w14:paraId="4F489F42">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TW" w:bidi="ar-SA"/>
        </w:rPr>
      </w:pPr>
      <w:r>
        <w:rPr>
          <w:rFonts w:hint="default" w:ascii="Times New Roman" w:hAnsi="Times New Roman" w:eastAsia="仿宋_GB2312" w:cs="Times New Roman"/>
          <w:b w:val="0"/>
          <w:bCs w:val="0"/>
          <w:color w:val="auto"/>
          <w:kern w:val="2"/>
          <w:sz w:val="32"/>
          <w:szCs w:val="32"/>
          <w:lang w:val="zh-TW" w:eastAsia="zh-TW" w:bidi="ar-SA"/>
        </w:rPr>
        <w:t>土地入股后，折合股份</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股，</w:t>
      </w:r>
      <w:r>
        <w:rPr>
          <w:rFonts w:hint="default" w:ascii="Times New Roman" w:hAnsi="Times New Roman" w:eastAsia="仿宋_GB2312" w:cs="Times New Roman"/>
          <w:b w:val="0"/>
          <w:bCs w:val="0"/>
          <w:color w:val="auto"/>
          <w:kern w:val="2"/>
          <w:sz w:val="32"/>
          <w:szCs w:val="32"/>
          <w:lang w:val="zh-TW" w:eastAsia="zh-CN" w:bidi="ar-SA"/>
        </w:rPr>
        <w:t>作为</w:t>
      </w:r>
      <w:r>
        <w:rPr>
          <w:rFonts w:hint="default" w:ascii="Times New Roman" w:hAnsi="Times New Roman" w:eastAsia="仿宋_GB2312" w:cs="Times New Roman"/>
          <w:b w:val="0"/>
          <w:bCs w:val="0"/>
          <w:color w:val="auto"/>
          <w:kern w:val="2"/>
          <w:sz w:val="32"/>
          <w:szCs w:val="32"/>
          <w:lang w:val="zh-TW" w:eastAsia="zh-TW" w:bidi="ar-SA"/>
        </w:rPr>
        <w:t>甲方</w:t>
      </w:r>
      <w:r>
        <w:rPr>
          <w:rFonts w:hint="default" w:ascii="Times New Roman" w:hAnsi="Times New Roman" w:eastAsia="仿宋_GB2312" w:cs="Times New Roman"/>
          <w:b w:val="0"/>
          <w:bCs w:val="0"/>
          <w:color w:val="auto"/>
          <w:kern w:val="2"/>
          <w:sz w:val="32"/>
          <w:szCs w:val="32"/>
          <w:lang w:val="zh-TW" w:eastAsia="zh-CN" w:bidi="ar-SA"/>
        </w:rPr>
        <w:t>获得股份分红的依据。</w:t>
      </w:r>
    </w:p>
    <w:p w14:paraId="5CEAF617">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乙方按第</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eastAsia" w:ascii="Times New Roman" w:hAnsi="Times New Roman" w:eastAsia="宋体"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种形式向甲方支付股份分红。</w:t>
      </w:r>
    </w:p>
    <w:p w14:paraId="49D28F3D">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zh-TW" w:eastAsia="zh-CN" w:bidi="ar-SA"/>
        </w:rPr>
        <w:t>1.分期付款方式。乙方须于</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（当、前一）年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日前支付当年股份分红。</w:t>
      </w:r>
    </w:p>
    <w:p w14:paraId="1140008F">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zh-TW" w:eastAsia="zh-CN" w:bidi="ar-SA"/>
        </w:rPr>
        <w:t>2.保底收益＋按股分红</w:t>
      </w:r>
      <w:r>
        <w:rPr>
          <w:rFonts w:hint="default" w:ascii="Times New Roman" w:hAnsi="Times New Roman" w:eastAsia="宋体" w:cs="Times New Roman"/>
          <w:b w:val="0"/>
          <w:bCs w:val="0"/>
          <w:color w:val="auto"/>
          <w:kern w:val="2"/>
          <w:sz w:val="32"/>
          <w:szCs w:val="32"/>
          <w:lang w:val="zh-TW" w:eastAsia="zh-TW" w:bidi="ar-SA"/>
        </w:rPr>
        <w:t>。</w:t>
      </w:r>
      <w:r>
        <w:rPr>
          <w:rFonts w:hint="default" w:ascii="Times New Roman" w:hAnsi="Times New Roman" w:eastAsia="仿宋_GB2312" w:cs="Times New Roman"/>
          <w:b w:val="0"/>
          <w:bCs w:val="0"/>
          <w:color w:val="auto"/>
          <w:kern w:val="2"/>
          <w:sz w:val="32"/>
          <w:szCs w:val="32"/>
          <w:lang w:val="zh-TW" w:eastAsia="zh-CN" w:bidi="ar-SA"/>
        </w:rPr>
        <w:t>保底收益按照</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元/亩计算，合计</w:t>
      </w:r>
      <w:r>
        <w:rPr>
          <w:rFonts w:hint="default" w:ascii="Times New Roman" w:hAnsi="Times New Roman" w:eastAsia="仿宋_GB2312" w:cs="Times New Roman"/>
          <w:b w:val="0"/>
          <w:bCs w:val="0"/>
          <w:color w:val="auto"/>
          <w:kern w:val="2"/>
          <w:sz w:val="32"/>
          <w:szCs w:val="32"/>
          <w:lang w:val="en-US" w:eastAsia="zh-CN" w:bidi="ar-SA"/>
        </w:rPr>
        <w:t>人民币</w:t>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元/年（大写：</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）。乙方须于</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（当、前一）年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日前支付当年保底收益。乙方须于</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（当、前一）年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日前支付当年股份分红。</w:t>
      </w:r>
    </w:p>
    <w:p w14:paraId="05844041">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3.以实物或实物折资方式。乙方须于</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（当、前一）年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    日前按</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公斤 （大写：</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（如稻谷等）实物或按照□市场价□当地政府收购指导价为标准折合成货币向甲方支付当年股份分红。</w:t>
      </w:r>
    </w:p>
    <w:p w14:paraId="498E8ED1">
      <w:pPr>
        <w:widowControl w:val="0"/>
        <w:spacing w:after="0" w:line="500" w:lineRule="exact"/>
        <w:ind w:firstLine="640" w:firstLineChars="200"/>
        <w:jc w:val="both"/>
        <w:rPr>
          <w:rFonts w:hint="default" w:ascii="Times New Roman" w:hAnsi="Times New Roman" w:eastAsia="PMingLiU" w:cs="Times New Roman"/>
          <w:b w:val="0"/>
          <w:bCs w:val="0"/>
          <w:color w:val="auto"/>
          <w:kern w:val="2"/>
          <w:sz w:val="32"/>
          <w:szCs w:val="32"/>
          <w:u w:val="single"/>
          <w:lang w:val="zh-TW" w:eastAsia="zh-TW" w:bidi="ar-SA"/>
        </w:rPr>
      </w:pPr>
      <w:r>
        <w:rPr>
          <w:rFonts w:hint="default" w:ascii="Times New Roman" w:hAnsi="Times New Roman" w:eastAsia="仿宋_GB2312" w:cs="Times New Roman"/>
          <w:b w:val="0"/>
          <w:bCs w:val="0"/>
          <w:color w:val="auto"/>
          <w:kern w:val="2"/>
          <w:sz w:val="32"/>
          <w:szCs w:val="32"/>
          <w:lang w:val="zh-TW" w:eastAsia="zh-CN" w:bidi="ar-SA"/>
        </w:rPr>
        <w:t>4.其他支付方式：</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p>
    <w:p w14:paraId="56D2CD0D">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5.保底收益变动：根据当地土地流转价格水平，每</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年调整一次保底收益。具体调整方式：</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 xml:space="preserve"> 。（选择2、3两种结算方式填写）</w:t>
      </w:r>
    </w:p>
    <w:p w14:paraId="0E106675">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TW" w:bidi="zh-TW"/>
        </w:rPr>
      </w:pPr>
      <w:r>
        <w:rPr>
          <w:rFonts w:hint="default" w:ascii="Times New Roman" w:hAnsi="Times New Roman" w:eastAsia="黑体" w:cs="Times New Roman"/>
          <w:b w:val="0"/>
          <w:bCs w:val="0"/>
          <w:color w:val="auto"/>
          <w:kern w:val="2"/>
          <w:sz w:val="32"/>
          <w:szCs w:val="32"/>
          <w:lang w:val="zh-TW" w:eastAsia="zh-CN" w:bidi="zh-TW"/>
        </w:rPr>
        <w:t>七</w:t>
      </w:r>
      <w:r>
        <w:rPr>
          <w:rFonts w:hint="default" w:ascii="Times New Roman" w:hAnsi="Times New Roman" w:eastAsia="黑体" w:cs="Times New Roman"/>
          <w:b w:val="0"/>
          <w:bCs w:val="0"/>
          <w:color w:val="auto"/>
          <w:kern w:val="2"/>
          <w:sz w:val="32"/>
          <w:szCs w:val="32"/>
          <w:lang w:val="zh-TW" w:eastAsia="zh-TW" w:bidi="zh-TW"/>
        </w:rPr>
        <w:t>、甲方的权利和义务</w:t>
      </w:r>
    </w:p>
    <w:p w14:paraId="1011DA59">
      <w:pPr>
        <w:widowControl w:val="0"/>
        <w:spacing w:line="500" w:lineRule="exact"/>
        <w:ind w:firstLine="640" w:firstLineChars="200"/>
        <w:jc w:val="both"/>
        <w:rPr>
          <w:rFonts w:hint="default" w:ascii="Times New Roman" w:hAnsi="Times New Roman" w:eastAsia="楷体_GB2312" w:cs="Times New Roman"/>
          <w:b w:val="0"/>
          <w:bCs w:val="0"/>
          <w:color w:val="auto"/>
          <w:kern w:val="2"/>
          <w:sz w:val="32"/>
          <w:szCs w:val="32"/>
          <w:lang w:val="zh-TW" w:eastAsia="zh-TW" w:bidi="zh-TW"/>
        </w:rPr>
      </w:pPr>
      <w:r>
        <w:rPr>
          <w:rFonts w:hint="default" w:ascii="Times New Roman" w:hAnsi="Times New Roman" w:eastAsia="楷体_GB2312" w:cs="Times New Roman"/>
          <w:b w:val="0"/>
          <w:bCs w:val="0"/>
          <w:color w:val="auto"/>
          <w:kern w:val="2"/>
          <w:sz w:val="32"/>
          <w:szCs w:val="32"/>
          <w:lang w:val="en-US" w:eastAsia="zh-CN" w:bidi="en-US"/>
        </w:rPr>
        <w:t>（</w:t>
      </w:r>
      <w:r>
        <w:rPr>
          <w:rFonts w:hint="default" w:ascii="Times New Roman" w:hAnsi="Times New Roman" w:eastAsia="楷体_GB2312" w:cs="Times New Roman"/>
          <w:b w:val="0"/>
          <w:bCs w:val="0"/>
          <w:color w:val="auto"/>
          <w:kern w:val="2"/>
          <w:sz w:val="32"/>
          <w:szCs w:val="32"/>
          <w:lang w:val="zh-TW" w:eastAsia="zh-CN" w:bidi="en-US"/>
        </w:rPr>
        <w:t>一</w:t>
      </w:r>
      <w:r>
        <w:rPr>
          <w:rFonts w:hint="default" w:ascii="Times New Roman" w:hAnsi="Times New Roman" w:eastAsia="楷体_GB2312" w:cs="Times New Roman"/>
          <w:b w:val="0"/>
          <w:bCs w:val="0"/>
          <w:color w:val="auto"/>
          <w:kern w:val="2"/>
          <w:sz w:val="32"/>
          <w:szCs w:val="32"/>
          <w:lang w:val="en-US" w:eastAsia="zh-CN" w:bidi="en-US"/>
        </w:rPr>
        <w:t>）</w:t>
      </w:r>
      <w:r>
        <w:rPr>
          <w:rFonts w:hint="default" w:ascii="Times New Roman" w:hAnsi="Times New Roman" w:eastAsia="楷体_GB2312" w:cs="Times New Roman"/>
          <w:b w:val="0"/>
          <w:bCs w:val="0"/>
          <w:color w:val="auto"/>
          <w:kern w:val="2"/>
          <w:sz w:val="32"/>
          <w:szCs w:val="32"/>
          <w:lang w:val="zh-TW" w:eastAsia="zh-TW" w:bidi="zh-TW"/>
        </w:rPr>
        <w:t>甲方的权利</w:t>
      </w:r>
    </w:p>
    <w:p w14:paraId="107FCCCD">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1.要求乙方按合同约定支付股份分红；</w:t>
      </w:r>
    </w:p>
    <w:p w14:paraId="5D29DF93">
      <w:pPr>
        <w:widowControl w:val="0"/>
        <w:spacing w:after="0" w:line="500" w:lineRule="exact"/>
        <w:ind w:firstLine="640" w:firstLineChars="200"/>
        <w:jc w:val="both"/>
        <w:rPr>
          <w:rFonts w:hint="default" w:ascii="Times New Roman" w:hAnsi="Times New Roman" w:eastAsia="PMingLiU" w:cs="Times New Roman"/>
          <w:b w:val="0"/>
          <w:bCs w:val="0"/>
          <w:color w:val="FF0000"/>
          <w:kern w:val="2"/>
          <w:sz w:val="32"/>
          <w:szCs w:val="32"/>
          <w:lang w:val="zh-TW" w:eastAsia="zh-TW" w:bidi="ar-SA"/>
        </w:rPr>
      </w:pPr>
      <w:r>
        <w:rPr>
          <w:rFonts w:hint="default" w:ascii="Times New Roman" w:hAnsi="Times New Roman" w:eastAsia="仿宋_GB2312" w:cs="Times New Roman"/>
          <w:b w:val="0"/>
          <w:bCs w:val="0"/>
          <w:color w:val="auto"/>
          <w:kern w:val="2"/>
          <w:sz w:val="32"/>
          <w:szCs w:val="32"/>
          <w:lang w:val="zh-TW" w:eastAsia="zh-CN" w:bidi="ar-SA"/>
        </w:rPr>
        <w:t>2.按照合同约定和乙方章程规定行使股东或者成员权利；</w:t>
      </w:r>
    </w:p>
    <w:p w14:paraId="1A332C33">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3.监督乙方按合同约定的用途依法合理利用和保护入股土地；</w:t>
      </w:r>
    </w:p>
    <w:p w14:paraId="6027050A">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4.制止乙方损害入股土地和农业资源的行为；</w:t>
      </w:r>
    </w:p>
    <w:p w14:paraId="3D907E99">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5.入股期限届满后收回土地经营权；</w:t>
      </w:r>
    </w:p>
    <w:p w14:paraId="2C019178">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6.</w:t>
      </w:r>
      <w:r>
        <w:rPr>
          <w:rFonts w:hint="eastAsia" w:ascii="Times New Roman" w:hAnsi="Times New Roman" w:eastAsia="仿宋_GB2312" w:cs="Times New Roman"/>
          <w:b w:val="0"/>
          <w:bCs w:val="0"/>
          <w:color w:val="auto"/>
          <w:kern w:val="2"/>
          <w:sz w:val="32"/>
          <w:szCs w:val="32"/>
          <w:lang w:val="zh-TW" w:eastAsia="zh-CN" w:bidi="ar-SA"/>
        </w:rPr>
        <w:t>法律法规</w:t>
      </w:r>
      <w:r>
        <w:rPr>
          <w:rFonts w:hint="default" w:ascii="Times New Roman" w:hAnsi="Times New Roman" w:eastAsia="仿宋_GB2312" w:cs="Times New Roman"/>
          <w:b w:val="0"/>
          <w:bCs w:val="0"/>
          <w:color w:val="auto"/>
          <w:kern w:val="2"/>
          <w:sz w:val="32"/>
          <w:szCs w:val="32"/>
          <w:lang w:val="zh-TW" w:eastAsia="zh-CN" w:bidi="ar-SA"/>
        </w:rPr>
        <w:t>、规章、政策规定或者当事人约定的其他权利。</w:t>
      </w:r>
    </w:p>
    <w:p w14:paraId="0180244A">
      <w:pPr>
        <w:widowControl w:val="0"/>
        <w:spacing w:line="500" w:lineRule="exact"/>
        <w:ind w:firstLine="640" w:firstLineChars="200"/>
        <w:jc w:val="both"/>
        <w:rPr>
          <w:rFonts w:hint="default" w:ascii="Times New Roman" w:hAnsi="Times New Roman" w:eastAsia="楷体_GB2312" w:cs="Times New Roman"/>
          <w:b w:val="0"/>
          <w:bCs w:val="0"/>
          <w:color w:val="auto"/>
          <w:kern w:val="2"/>
          <w:sz w:val="32"/>
          <w:szCs w:val="32"/>
          <w:lang w:val="en-US" w:eastAsia="zh-CN" w:bidi="en-US"/>
        </w:rPr>
      </w:pPr>
      <w:r>
        <w:rPr>
          <w:rFonts w:hint="default" w:ascii="Times New Roman" w:hAnsi="Times New Roman" w:eastAsia="楷体_GB2312" w:cs="Times New Roman"/>
          <w:b w:val="0"/>
          <w:bCs w:val="0"/>
          <w:color w:val="auto"/>
          <w:kern w:val="2"/>
          <w:sz w:val="32"/>
          <w:szCs w:val="32"/>
          <w:lang w:val="en-US" w:eastAsia="zh-CN" w:bidi="en-US"/>
        </w:rPr>
        <w:t>（二）甲方的义务</w:t>
      </w:r>
    </w:p>
    <w:p w14:paraId="3867DD21">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en-US" w:eastAsia="zh-CN" w:bidi="ar-SA"/>
        </w:rPr>
        <w:t>1.按照合同约定交付入股土地；</w:t>
      </w:r>
    </w:p>
    <w:p w14:paraId="3638C9E0">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2.合同生效后</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eastAsia" w:ascii="Times New Roman" w:hAnsi="Times New Roman" w:eastAsia="宋体" w:cs="Times New Roman"/>
          <w:b w:val="0"/>
          <w:bCs w:val="0"/>
          <w:color w:val="auto"/>
          <w:kern w:val="2"/>
          <w:sz w:val="32"/>
          <w:szCs w:val="32"/>
          <w:u w:val="single"/>
          <w:lang w:val="en-US"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CN" w:bidi="ar-SA"/>
        </w:rPr>
        <w:t>日内向发包方备案；</w:t>
      </w:r>
    </w:p>
    <w:p w14:paraId="6BD26565">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3.不得干涉和妨碍乙方依法进行的农业生产经营活动；</w:t>
      </w:r>
    </w:p>
    <w:p w14:paraId="2B662AD1">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4.</w:t>
      </w:r>
      <w:r>
        <w:rPr>
          <w:rFonts w:hint="eastAsia" w:ascii="Times New Roman" w:hAnsi="Times New Roman" w:eastAsia="仿宋_GB2312" w:cs="Times New Roman"/>
          <w:b w:val="0"/>
          <w:bCs w:val="0"/>
          <w:color w:val="auto"/>
          <w:kern w:val="2"/>
          <w:sz w:val="32"/>
          <w:szCs w:val="32"/>
          <w:lang w:val="zh-TW" w:eastAsia="zh-CN" w:bidi="ar-SA"/>
        </w:rPr>
        <w:t>法律法规</w:t>
      </w:r>
      <w:r>
        <w:rPr>
          <w:rFonts w:hint="default" w:ascii="Times New Roman" w:hAnsi="Times New Roman" w:eastAsia="仿宋_GB2312" w:cs="Times New Roman"/>
          <w:b w:val="0"/>
          <w:bCs w:val="0"/>
          <w:color w:val="auto"/>
          <w:kern w:val="2"/>
          <w:sz w:val="32"/>
          <w:szCs w:val="32"/>
          <w:lang w:val="zh-TW" w:eastAsia="zh-CN" w:bidi="ar-SA"/>
        </w:rPr>
        <w:t>、规章规定或者当事人约定的其他义务。</w:t>
      </w:r>
    </w:p>
    <w:p w14:paraId="2520AADD">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TW" w:bidi="zh-TW"/>
        </w:rPr>
      </w:pPr>
      <w:r>
        <w:rPr>
          <w:rFonts w:hint="default" w:ascii="Times New Roman" w:hAnsi="Times New Roman" w:eastAsia="黑体" w:cs="Times New Roman"/>
          <w:b w:val="0"/>
          <w:bCs w:val="0"/>
          <w:color w:val="auto"/>
          <w:kern w:val="2"/>
          <w:sz w:val="32"/>
          <w:szCs w:val="32"/>
          <w:lang w:val="zh-TW" w:eastAsia="zh-CN" w:bidi="zh-TW"/>
        </w:rPr>
        <w:t>八</w:t>
      </w:r>
      <w:r>
        <w:rPr>
          <w:rFonts w:hint="default" w:ascii="Times New Roman" w:hAnsi="Times New Roman" w:eastAsia="黑体" w:cs="Times New Roman"/>
          <w:b w:val="0"/>
          <w:bCs w:val="0"/>
          <w:color w:val="auto"/>
          <w:kern w:val="2"/>
          <w:sz w:val="32"/>
          <w:szCs w:val="32"/>
          <w:lang w:val="zh-TW" w:eastAsia="zh-TW" w:bidi="zh-TW"/>
        </w:rPr>
        <w:t>、乙方的权利和义务</w:t>
      </w:r>
    </w:p>
    <w:p w14:paraId="5B5E86CD">
      <w:pPr>
        <w:widowControl w:val="0"/>
        <w:spacing w:line="500" w:lineRule="exact"/>
        <w:ind w:firstLine="640" w:firstLineChars="200"/>
        <w:jc w:val="both"/>
        <w:rPr>
          <w:rFonts w:hint="default" w:ascii="Times New Roman" w:hAnsi="Times New Roman" w:eastAsia="楷体_GB2312" w:cs="Times New Roman"/>
          <w:b w:val="0"/>
          <w:bCs w:val="0"/>
          <w:color w:val="auto"/>
          <w:kern w:val="2"/>
          <w:sz w:val="32"/>
          <w:szCs w:val="32"/>
          <w:lang w:val="en-US" w:eastAsia="zh-CN" w:bidi="en-US"/>
        </w:rPr>
      </w:pPr>
      <w:r>
        <w:rPr>
          <w:rFonts w:hint="default" w:ascii="Times New Roman" w:hAnsi="Times New Roman" w:eastAsia="楷体_GB2312" w:cs="Times New Roman"/>
          <w:b w:val="0"/>
          <w:bCs w:val="0"/>
          <w:color w:val="auto"/>
          <w:kern w:val="2"/>
          <w:sz w:val="32"/>
          <w:szCs w:val="32"/>
          <w:lang w:val="en-US" w:eastAsia="zh-CN" w:bidi="en-US"/>
        </w:rPr>
        <w:t>（一）乙方的权利</w:t>
      </w:r>
    </w:p>
    <w:p w14:paraId="2B0CF463">
      <w:pPr>
        <w:widowControl w:val="0"/>
        <w:spacing w:after="0" w:line="500" w:lineRule="exact"/>
        <w:ind w:firstLine="640" w:firstLineChars="200"/>
        <w:jc w:val="both"/>
        <w:rPr>
          <w:rFonts w:hint="default" w:ascii="Times New Roman" w:hAnsi="Times New Roman" w:eastAsia="PMingLiU" w:cs="Times New Roman"/>
          <w:b w:val="0"/>
          <w:bCs w:val="0"/>
          <w:color w:val="auto"/>
          <w:kern w:val="2"/>
          <w:sz w:val="32"/>
          <w:szCs w:val="32"/>
          <w:lang w:val="zh-TW" w:eastAsia="zh-TW" w:bidi="ar-SA"/>
        </w:rPr>
      </w:pPr>
      <w:r>
        <w:rPr>
          <w:rFonts w:hint="default" w:ascii="Times New Roman" w:hAnsi="Times New Roman" w:eastAsia="仿宋_GB2312" w:cs="Times New Roman"/>
          <w:b w:val="0"/>
          <w:bCs w:val="0"/>
          <w:color w:val="auto"/>
          <w:kern w:val="2"/>
          <w:sz w:val="32"/>
          <w:szCs w:val="32"/>
          <w:lang w:val="zh-TW" w:eastAsia="zh-CN" w:bidi="ar-SA"/>
        </w:rPr>
        <w:t>1.要求甲方按照合同约定交付入股土地；</w:t>
      </w:r>
    </w:p>
    <w:p w14:paraId="498C87ED">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2.在合同约定的期限内，依法享有入股土地占有、使用、收益的权利，有权自主组织生产经营和处置产品；</w:t>
      </w:r>
    </w:p>
    <w:p w14:paraId="3EA39C80">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3.该入股土地被征收、征用、占用的，有权依法获得地上附着物和青苗等补偿费用；</w:t>
      </w:r>
    </w:p>
    <w:p w14:paraId="54F3351C">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4.经甲方书面同意，乙方依法投资改良土壤，建设农业生产附属、配套设施，以及农业生产中直接用于作物种植和畜禽水产养殖设施的，土地经营权入股合同到期或者未到期由甲方依法提前收回入股土地时，乙方有权获得合理补偿；</w:t>
      </w:r>
    </w:p>
    <w:p w14:paraId="72C4176C">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5.入股期限届满，有权在同等条件下优先续约；</w:t>
      </w:r>
    </w:p>
    <w:p w14:paraId="07EC11F0">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6.</w:t>
      </w:r>
      <w:r>
        <w:rPr>
          <w:rFonts w:hint="eastAsia" w:ascii="Times New Roman" w:hAnsi="Times New Roman" w:eastAsia="仿宋_GB2312" w:cs="Times New Roman"/>
          <w:b w:val="0"/>
          <w:bCs w:val="0"/>
          <w:color w:val="auto"/>
          <w:kern w:val="2"/>
          <w:sz w:val="32"/>
          <w:szCs w:val="32"/>
          <w:lang w:val="zh-TW" w:eastAsia="zh-CN" w:bidi="ar-SA"/>
        </w:rPr>
        <w:t>法律法规</w:t>
      </w:r>
      <w:r>
        <w:rPr>
          <w:rFonts w:hint="default" w:ascii="Times New Roman" w:hAnsi="Times New Roman" w:eastAsia="仿宋_GB2312" w:cs="Times New Roman"/>
          <w:b w:val="0"/>
          <w:bCs w:val="0"/>
          <w:color w:val="auto"/>
          <w:kern w:val="2"/>
          <w:sz w:val="32"/>
          <w:szCs w:val="32"/>
          <w:lang w:val="zh-TW" w:eastAsia="zh-CN" w:bidi="ar-SA"/>
        </w:rPr>
        <w:t>、规章规定或者当事人约定的其他权利。</w:t>
      </w:r>
    </w:p>
    <w:p w14:paraId="09F877ED">
      <w:pPr>
        <w:widowControl w:val="0"/>
        <w:spacing w:line="500" w:lineRule="exact"/>
        <w:ind w:firstLine="640" w:firstLineChars="200"/>
        <w:jc w:val="both"/>
        <w:rPr>
          <w:rFonts w:hint="default" w:ascii="Times New Roman" w:hAnsi="Times New Roman" w:eastAsia="楷体_GB2312" w:cs="Times New Roman"/>
          <w:b w:val="0"/>
          <w:bCs w:val="0"/>
          <w:color w:val="auto"/>
          <w:kern w:val="2"/>
          <w:sz w:val="32"/>
          <w:szCs w:val="32"/>
          <w:lang w:val="en-US" w:eastAsia="zh-CN" w:bidi="en-US"/>
        </w:rPr>
      </w:pPr>
      <w:r>
        <w:rPr>
          <w:rFonts w:hint="default" w:ascii="Times New Roman" w:hAnsi="Times New Roman" w:eastAsia="楷体_GB2312" w:cs="Times New Roman"/>
          <w:b w:val="0"/>
          <w:bCs w:val="0"/>
          <w:color w:val="auto"/>
          <w:kern w:val="2"/>
          <w:sz w:val="32"/>
          <w:szCs w:val="32"/>
          <w:lang w:val="en-US" w:eastAsia="zh-CN" w:bidi="en-US"/>
        </w:rPr>
        <w:t>（二）乙方的义务</w:t>
      </w:r>
    </w:p>
    <w:p w14:paraId="0CC85B00">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1.按照合同约定及时接受入股土地并向甲方支付股份分红；</w:t>
      </w:r>
    </w:p>
    <w:p w14:paraId="1BE4C8C8">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2.保障甲方按照合同约定和章程规定行使股东或者成员权利；</w:t>
      </w:r>
    </w:p>
    <w:p w14:paraId="102D3FC7">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3.配合做好土地经营权入股的资格审查、项目审核工作，并做好风险防范；</w:t>
      </w:r>
    </w:p>
    <w:p w14:paraId="163F8B8A">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宋体" w:cs="Times New Roman"/>
          <w:b w:val="0"/>
          <w:bCs w:val="0"/>
          <w:color w:val="auto"/>
          <w:kern w:val="2"/>
          <w:sz w:val="32"/>
          <w:szCs w:val="32"/>
          <w:lang w:val="zh-TW" w:eastAsia="zh-CN" w:bidi="ar-SA"/>
        </w:rPr>
        <w:t>4.</w:t>
      </w:r>
      <w:r>
        <w:rPr>
          <w:rFonts w:hint="default" w:ascii="Times New Roman" w:hAnsi="Times New Roman" w:eastAsia="仿宋_GB2312" w:cs="Times New Roman"/>
          <w:b w:val="0"/>
          <w:bCs w:val="0"/>
          <w:color w:val="auto"/>
          <w:kern w:val="2"/>
          <w:sz w:val="32"/>
          <w:szCs w:val="32"/>
          <w:lang w:val="zh-TW" w:eastAsia="zh-CN" w:bidi="ar-SA"/>
        </w:rPr>
        <w:t>在法律法规政策规定和合同约定允许范围内合理利用入股土地，确保农地农用，优先用于粮食生产，不得弃耕抛荒，不得破坏农业综合生产能力和农业生态环境，不得给土地造成永久性损害；</w:t>
      </w:r>
    </w:p>
    <w:p w14:paraId="38E7C65C">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5.应当依照有关法律法规保护入股土地，禁止改变入股土地的农业用途，禁止占用入股土地建窑、建坟或者擅自在入股土地上建房、挖砂、采石、采矿、取土等，禁止占用永久基本农田发展林果业和挖塘养鱼；</w:t>
      </w:r>
    </w:p>
    <w:p w14:paraId="0219BFB7">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en-US" w:eastAsia="zh-CN" w:bidi="ar-SA"/>
        </w:rPr>
        <w:t>6.乙方为公司的，公司解散时应当将入股土地退回甲方；</w:t>
      </w:r>
    </w:p>
    <w:p w14:paraId="728AD632">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en-US" w:eastAsia="zh-CN" w:bidi="ar-SA"/>
        </w:rPr>
        <w:t>7</w:t>
      </w:r>
      <w:r>
        <w:rPr>
          <w:rFonts w:hint="default" w:ascii="Times New Roman" w:hAnsi="Times New Roman" w:eastAsia="仿宋_GB2312" w:cs="Times New Roman"/>
          <w:b w:val="0"/>
          <w:bCs w:val="0"/>
          <w:color w:val="auto"/>
          <w:kern w:val="2"/>
          <w:sz w:val="32"/>
          <w:szCs w:val="32"/>
          <w:lang w:val="zh-TW" w:eastAsia="zh-CN" w:bidi="ar-SA"/>
        </w:rPr>
        <w:t>.</w:t>
      </w:r>
      <w:r>
        <w:rPr>
          <w:rFonts w:hint="eastAsia" w:ascii="Times New Roman" w:hAnsi="Times New Roman" w:eastAsia="仿宋_GB2312" w:cs="Times New Roman"/>
          <w:b w:val="0"/>
          <w:bCs w:val="0"/>
          <w:color w:val="auto"/>
          <w:kern w:val="2"/>
          <w:sz w:val="32"/>
          <w:szCs w:val="32"/>
          <w:lang w:val="zh-TW" w:eastAsia="zh-CN" w:bidi="ar-SA"/>
        </w:rPr>
        <w:t>法律法规</w:t>
      </w:r>
      <w:r>
        <w:rPr>
          <w:rFonts w:hint="default" w:ascii="Times New Roman" w:hAnsi="Times New Roman" w:eastAsia="仿宋_GB2312" w:cs="Times New Roman"/>
          <w:b w:val="0"/>
          <w:bCs w:val="0"/>
          <w:color w:val="auto"/>
          <w:kern w:val="2"/>
          <w:sz w:val="32"/>
          <w:szCs w:val="32"/>
          <w:lang w:val="zh-TW" w:eastAsia="zh-CN" w:bidi="ar-SA"/>
        </w:rPr>
        <w:t>、规章规定或者当事人约定的其他义务。</w:t>
      </w:r>
    </w:p>
    <w:p w14:paraId="75EB5845">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TW" w:bidi="zh-TW"/>
        </w:rPr>
      </w:pPr>
      <w:r>
        <w:rPr>
          <w:rFonts w:hint="default" w:ascii="Times New Roman" w:hAnsi="Times New Roman" w:eastAsia="黑体" w:cs="Times New Roman"/>
          <w:b w:val="0"/>
          <w:bCs w:val="0"/>
          <w:color w:val="auto"/>
          <w:kern w:val="2"/>
          <w:sz w:val="32"/>
          <w:szCs w:val="32"/>
          <w:lang w:val="zh-TW" w:eastAsia="zh-CN" w:bidi="zh-TW"/>
        </w:rPr>
        <w:t>九</w:t>
      </w:r>
      <w:r>
        <w:rPr>
          <w:rFonts w:hint="default" w:ascii="Times New Roman" w:hAnsi="Times New Roman" w:eastAsia="黑体" w:cs="Times New Roman"/>
          <w:b w:val="0"/>
          <w:bCs w:val="0"/>
          <w:color w:val="auto"/>
          <w:kern w:val="2"/>
          <w:sz w:val="32"/>
          <w:szCs w:val="32"/>
          <w:lang w:val="zh-TW" w:eastAsia="zh-TW" w:bidi="zh-TW"/>
        </w:rPr>
        <w:t>、其他约定</w:t>
      </w:r>
    </w:p>
    <w:p w14:paraId="75942B46">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1.同意乙方依法</w:t>
      </w:r>
    </w:p>
    <w:p w14:paraId="50FAF7B2">
      <w:pPr>
        <w:widowControl w:val="0"/>
        <w:spacing w:after="0" w:line="500" w:lineRule="exact"/>
        <w:ind w:left="0" w:leftChars="0"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□投资改良土壤</w:t>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□建设农业生产附属、配套设施</w:t>
      </w:r>
      <w:r>
        <w:rPr>
          <w:rFonts w:hint="default" w:ascii="Times New Roman" w:hAnsi="Times New Roman" w:eastAsia="仿宋_GB2312" w:cs="Times New Roman"/>
          <w:b w:val="0"/>
          <w:bCs w:val="0"/>
          <w:color w:val="auto"/>
          <w:kern w:val="2"/>
          <w:sz w:val="32"/>
          <w:szCs w:val="32"/>
          <w:lang w:val="zh-TW" w:eastAsia="zh-CN" w:bidi="ar-SA"/>
        </w:rPr>
        <w:tab/>
      </w:r>
    </w:p>
    <w:p w14:paraId="0A2DC095">
      <w:pPr>
        <w:widowControl w:val="0"/>
        <w:spacing w:after="0" w:line="500" w:lineRule="exact"/>
        <w:ind w:firstLine="640" w:firstLineChars="200"/>
        <w:jc w:val="both"/>
        <w:rPr>
          <w:rFonts w:hint="default" w:ascii="Times New Roman" w:hAnsi="Times New Roman" w:eastAsia="PMingLiU" w:cs="Times New Roman"/>
          <w:b w:val="0"/>
          <w:bCs w:val="0"/>
          <w:color w:val="auto"/>
          <w:kern w:val="2"/>
          <w:sz w:val="32"/>
          <w:szCs w:val="32"/>
          <w:lang w:val="zh-TW" w:eastAsia="zh-TW" w:bidi="ar-SA"/>
        </w:rPr>
      </w:pPr>
      <w:r>
        <w:rPr>
          <w:rFonts w:hint="default" w:ascii="Times New Roman" w:hAnsi="Times New Roman" w:eastAsia="仿宋_GB2312" w:cs="Times New Roman"/>
          <w:b w:val="0"/>
          <w:bCs w:val="0"/>
          <w:color w:val="auto"/>
          <w:kern w:val="2"/>
          <w:sz w:val="32"/>
          <w:szCs w:val="32"/>
          <w:lang w:val="zh-TW" w:eastAsia="zh-CN" w:bidi="ar-SA"/>
        </w:rPr>
        <w:t>□以土地经营权融资担保</w:t>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□再流转土地经营权</w:t>
      </w:r>
      <w:r>
        <w:rPr>
          <w:rFonts w:hint="default" w:ascii="Times New Roman" w:hAnsi="Times New Roman" w:eastAsia="仿宋_GB2312" w:cs="Times New Roman"/>
          <w:b w:val="0"/>
          <w:bCs w:val="0"/>
          <w:color w:val="auto"/>
          <w:kern w:val="2"/>
          <w:sz w:val="32"/>
          <w:szCs w:val="32"/>
          <w:lang w:val="zh-TW" w:eastAsia="zh-CN" w:bidi="ar-SA"/>
        </w:rPr>
        <w:tab/>
      </w:r>
    </w:p>
    <w:p w14:paraId="2D6B3114">
      <w:pPr>
        <w:widowControl w:val="0"/>
        <w:spacing w:after="0" w:line="500" w:lineRule="exact"/>
        <w:ind w:firstLine="640" w:firstLineChars="200"/>
        <w:jc w:val="both"/>
        <w:rPr>
          <w:rFonts w:hint="default" w:ascii="Times New Roman" w:hAnsi="Times New Roman" w:eastAsia="PMingLiU" w:cs="Times New Roman"/>
          <w:b w:val="0"/>
          <w:bCs w:val="0"/>
          <w:color w:val="auto"/>
          <w:kern w:val="2"/>
          <w:sz w:val="32"/>
          <w:szCs w:val="32"/>
          <w:u w:val="single"/>
          <w:lang w:val="en-US" w:eastAsia="zh-TW" w:bidi="ar-SA"/>
        </w:rPr>
      </w:pPr>
      <w:r>
        <w:rPr>
          <w:rFonts w:hint="default" w:ascii="Times New Roman" w:hAnsi="Times New Roman" w:eastAsia="仿宋_GB2312" w:cs="Times New Roman"/>
          <w:b w:val="0"/>
          <w:bCs w:val="0"/>
          <w:color w:val="auto"/>
          <w:kern w:val="2"/>
          <w:sz w:val="32"/>
          <w:szCs w:val="32"/>
          <w:lang w:val="zh-TW" w:eastAsia="zh-CN" w:bidi="ar-SA"/>
        </w:rPr>
        <w:t>□其他</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eastAsia" w:ascii="Times New Roman" w:hAnsi="Times New Roman" w:eastAsia="宋体" w:cs="Times New Roman"/>
          <w:b w:val="0"/>
          <w:bCs w:val="0"/>
          <w:color w:val="auto"/>
          <w:kern w:val="2"/>
          <w:sz w:val="32"/>
          <w:szCs w:val="32"/>
          <w:u w:val="single"/>
          <w:lang w:val="en-US" w:eastAsia="zh-CN" w:bidi="ar-SA"/>
        </w:rPr>
        <w:t xml:space="preserve">                                                                            </w:t>
      </w:r>
    </w:p>
    <w:p w14:paraId="65D3CFF0">
      <w:pPr>
        <w:widowControl w:val="0"/>
        <w:spacing w:after="0" w:line="500" w:lineRule="exact"/>
        <w:ind w:firstLine="640" w:firstLineChars="200"/>
        <w:jc w:val="both"/>
        <w:rPr>
          <w:rFonts w:hint="default" w:ascii="Times New Roman" w:hAnsi="Times New Roman" w:eastAsia="PMingLiU" w:cs="Times New Roman"/>
          <w:b w:val="0"/>
          <w:bCs w:val="0"/>
          <w:color w:val="auto"/>
          <w:kern w:val="2"/>
          <w:sz w:val="32"/>
          <w:szCs w:val="32"/>
          <w:u w:val="single"/>
          <w:lang w:val="zh-TW" w:eastAsia="zh-TW" w:bidi="ar-SA"/>
        </w:rPr>
      </w:pPr>
      <w:r>
        <w:rPr>
          <w:rFonts w:hint="default" w:ascii="Times New Roman" w:hAnsi="Times New Roman" w:eastAsia="仿宋_GB2312" w:cs="Times New Roman"/>
          <w:b w:val="0"/>
          <w:bCs w:val="0"/>
          <w:color w:val="auto"/>
          <w:kern w:val="2"/>
          <w:sz w:val="32"/>
          <w:szCs w:val="32"/>
          <w:lang w:val="zh-TW" w:eastAsia="zh-CN" w:bidi="ar-SA"/>
        </w:rPr>
        <w:t>2.该入股土地的财政补贴等归属：</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ab/>
      </w:r>
    </w:p>
    <w:p w14:paraId="4AD158ED">
      <w:pPr>
        <w:widowControl w:val="0"/>
        <w:spacing w:after="0" w:line="500" w:lineRule="exact"/>
        <w:ind w:firstLine="640" w:firstLineChars="200"/>
        <w:jc w:val="both"/>
        <w:rPr>
          <w:rFonts w:hint="default" w:ascii="Times New Roman" w:hAnsi="Times New Roman" w:eastAsia="PMingLiU" w:cs="Times New Roman"/>
          <w:b w:val="0"/>
          <w:bCs w:val="0"/>
          <w:color w:val="auto"/>
          <w:kern w:val="2"/>
          <w:sz w:val="32"/>
          <w:szCs w:val="32"/>
          <w:u w:val="single"/>
          <w:lang w:val="en-US" w:eastAsia="zh-TW" w:bidi="ar-SA"/>
        </w:rPr>
      </w:pPr>
      <w:r>
        <w:rPr>
          <w:rFonts w:hint="default" w:ascii="Times New Roman" w:hAnsi="Times New Roman" w:eastAsia="仿宋_GB2312" w:cs="Times New Roman"/>
          <w:b w:val="0"/>
          <w:bCs w:val="0"/>
          <w:color w:val="auto"/>
          <w:kern w:val="2"/>
          <w:sz w:val="32"/>
          <w:szCs w:val="32"/>
          <w:lang w:val="zh-TW" w:eastAsia="zh-CN" w:bidi="ar-SA"/>
        </w:rPr>
        <w:t>3.乙方向</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 xml:space="preserve"> □缴纳  □不缴纳  风险保障金</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元（大写：</w:t>
      </w:r>
      <w:r>
        <w:rPr>
          <w:rFonts w:hint="eastAsia" w:ascii="Times New Roman" w:hAnsi="Times New Roman" w:eastAsia="宋体"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），到期后的处理：</w:t>
      </w:r>
      <w:r>
        <w:rPr>
          <w:rFonts w:hint="eastAsia" w:ascii="Times New Roman" w:hAnsi="Times New Roman" w:eastAsia="宋体" w:cs="Times New Roman"/>
          <w:b w:val="0"/>
          <w:bCs w:val="0"/>
          <w:color w:val="auto"/>
          <w:kern w:val="2"/>
          <w:sz w:val="32"/>
          <w:szCs w:val="32"/>
          <w:u w:val="single"/>
          <w:lang w:val="en-US" w:eastAsia="zh-CN" w:bidi="ar-SA"/>
        </w:rPr>
        <w:t xml:space="preserve">                               </w:t>
      </w:r>
    </w:p>
    <w:p w14:paraId="76A09725">
      <w:pPr>
        <w:widowControl w:val="0"/>
        <w:spacing w:after="0" w:line="500" w:lineRule="exact"/>
        <w:ind w:firstLine="640" w:firstLineChars="200"/>
        <w:jc w:val="both"/>
        <w:rPr>
          <w:rFonts w:hint="default" w:ascii="Times New Roman" w:hAnsi="Times New Roman" w:eastAsia="PMingLiU" w:cs="Times New Roman"/>
          <w:b w:val="0"/>
          <w:bCs w:val="0"/>
          <w:color w:val="auto"/>
          <w:kern w:val="2"/>
          <w:sz w:val="32"/>
          <w:szCs w:val="32"/>
          <w:u w:val="single"/>
          <w:lang w:val="zh-TW" w:eastAsia="zh-TW" w:bidi="ar-SA"/>
        </w:rPr>
      </w:pPr>
      <w:r>
        <w:rPr>
          <w:rFonts w:hint="default" w:ascii="Times New Roman" w:hAnsi="Times New Roman" w:eastAsia="仿宋_GB2312" w:cs="Times New Roman"/>
          <w:b w:val="0"/>
          <w:bCs w:val="0"/>
          <w:color w:val="auto"/>
          <w:kern w:val="2"/>
          <w:sz w:val="32"/>
          <w:szCs w:val="32"/>
          <w:lang w:val="zh-TW" w:eastAsia="zh-CN" w:bidi="ar-SA"/>
        </w:rPr>
        <w:t>4.本合同期限内，入股土地因被依法征收、征用、占用时，有关补偿费的归属：</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eastAsia" w:ascii="Times New Roman" w:hAnsi="Times New Roman" w:eastAsia="宋体" w:cs="Times New Roman"/>
          <w:b w:val="0"/>
          <w:bCs w:val="0"/>
          <w:color w:val="auto"/>
          <w:kern w:val="2"/>
          <w:sz w:val="32"/>
          <w:szCs w:val="32"/>
          <w:u w:val="single"/>
          <w:lang w:val="en-US"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p>
    <w:p w14:paraId="020D7A9B">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en-US" w:eastAsia="zh-CN" w:bidi="ar-SA"/>
        </w:rPr>
      </w:pPr>
      <w:r>
        <w:rPr>
          <w:rFonts w:hint="default" w:ascii="Times New Roman" w:hAnsi="Times New Roman" w:eastAsia="仿宋_GB2312" w:cs="Times New Roman"/>
          <w:b w:val="0"/>
          <w:bCs w:val="0"/>
          <w:color w:val="auto"/>
          <w:kern w:val="2"/>
          <w:sz w:val="32"/>
          <w:szCs w:val="32"/>
          <w:lang w:val="zh-TW" w:eastAsia="zh-CN" w:bidi="ar-SA"/>
        </w:rPr>
        <w:t>5.其他事项：</w:t>
      </w:r>
      <w:r>
        <w:rPr>
          <w:rFonts w:hint="eastAsia" w:ascii="Times New Roman" w:hAnsi="Times New Roman" w:eastAsia="宋体" w:cs="Times New Roman"/>
          <w:b w:val="0"/>
          <w:bCs w:val="0"/>
          <w:color w:val="auto"/>
          <w:kern w:val="2"/>
          <w:sz w:val="32"/>
          <w:szCs w:val="32"/>
          <w:u w:val="single"/>
          <w:lang w:val="en-US" w:eastAsia="zh-CN" w:bidi="ar-SA"/>
        </w:rPr>
        <w:t xml:space="preserve">                                      </w:t>
      </w:r>
    </w:p>
    <w:p w14:paraId="2F9398A0">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CN" w:bidi="zh-TW"/>
        </w:rPr>
        <w:t>十、合同变更、解除和终止</w:t>
      </w:r>
    </w:p>
    <w:p w14:paraId="651A37D7">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一）合同有效期间，因不可抗力因素致使合同全部不能履行时，本合同自动终止，甲方将合同终止日至入股到期日的期限内已收取的股份分红退还给乙方；致使合同部分不能履行的，其他部分继续履行，股份分红作相应调整。</w:t>
      </w:r>
    </w:p>
    <w:p w14:paraId="3803B421">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（二）合同期满后，如乙方继续经营该入股土地，必须在合同期满前90日内书面向甲方提出申请。如乙方不再继续经营，在合同期满后</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日内将原入股的土地交还给甲方。</w:t>
      </w:r>
    </w:p>
    <w:p w14:paraId="58A25898">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（三）合同期满后，入股期间乙方投资建设的附属、配套设施处置方式：</w:t>
      </w:r>
    </w:p>
    <w:p w14:paraId="4189337B">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 xml:space="preserve">□由甲方无偿处置。 </w:t>
      </w:r>
    </w:p>
    <w:p w14:paraId="31735706">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□经有资质的第三方评估或双方协商后，由甲方支付价款购买。</w:t>
      </w:r>
    </w:p>
    <w:p w14:paraId="741E6ACD">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□其他</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p>
    <w:p w14:paraId="1C870840">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CN" w:bidi="zh-TW"/>
        </w:rPr>
        <w:t>十一、违约责任</w:t>
      </w:r>
    </w:p>
    <w:p w14:paraId="7E53B40C">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（一）任何一方违约给对方造成损失的，违约方应承担赔偿责任。</w:t>
      </w:r>
    </w:p>
    <w:p w14:paraId="7B554BDF">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（二）甲方应按合同规定按时向乙方交付土地，逾期一日应向乙方支付应缴纳股份分红的</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‰作为违约金。逾期超过</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日，乙方有权解除合同，甲方承担违约责任。</w:t>
      </w:r>
    </w:p>
    <w:p w14:paraId="7117DF73">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（三）甲方入股的土地存在权属纠纷或经济纠纷的，致使合同全部或部分不能履行，甲方应承担违约责任。</w:t>
      </w:r>
    </w:p>
    <w:p w14:paraId="6A54E82C">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（四）甲方违反合同约定擅自干涉和破坏乙方的生产经营，致使乙方无法进行正常的生产经营活动的，乙方有权解除合同，甲方应承担违约责任。</w:t>
      </w:r>
    </w:p>
    <w:p w14:paraId="4F922CA9">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（五）乙方应按照合同规定按时足额向甲方支付股份分红，逾期一日乙方应向甲方支付本期（年）应付股份分红的</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‰作为违约金。逾期超过</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日，甲方有权解除合同，乙方应承担违约责任。</w:t>
      </w:r>
    </w:p>
    <w:p w14:paraId="1B1EC5E4">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六）乙方擅自改变入股土地的农业用途、弃耕抛荒连续两年以上、给入股土地造成严重损害或者严重破坏土地生态环境以及有其他严重违约行为的，甲方有权解除合同、收回该土地经营权，并要求乙方赔偿损失。</w:t>
      </w:r>
    </w:p>
    <w:p w14:paraId="527AA70F">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CN" w:bidi="zh-TW"/>
        </w:rPr>
        <w:t>十二、合同争议解决方式</w:t>
      </w:r>
    </w:p>
    <w:p w14:paraId="577F2A22">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本合同发生争议的，甲乙双方可以协商解决，也可以请求村民委员会、乡（镇、街）人民政府等调解解决。当事人不愿协商、调解或者协商、调解不成的，可以向农村土地承包仲裁委员会申请仲裁，也可以直接向人民法院起诉。</w:t>
      </w:r>
    </w:p>
    <w:p w14:paraId="6719C028">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CN" w:bidi="zh-TW"/>
        </w:rPr>
        <w:t xml:space="preserve">十三、附则 </w:t>
      </w:r>
    </w:p>
    <w:p w14:paraId="7C9E6BA4">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（一）本合同未尽事宜，经出让方、受让方协商一致后可签订补充协议。补充协议与本合同具有同等法律效力。</w:t>
      </w:r>
    </w:p>
    <w:p w14:paraId="4D81A22B">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u w:val="single"/>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补充条款（可另附件）：</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eastAsia" w:ascii="Times New Roman" w:hAnsi="Times New Roman" w:eastAsia="仿宋_GB2312" w:cs="Times New Roman"/>
          <w:b w:val="0"/>
          <w:bCs w:val="0"/>
          <w:color w:val="auto"/>
          <w:kern w:val="2"/>
          <w:sz w:val="32"/>
          <w:szCs w:val="32"/>
          <w:u w:val="single"/>
          <w:lang w:val="en-US" w:eastAsia="zh-CN"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p>
    <w:p w14:paraId="1F0EAF40">
      <w:pPr>
        <w:widowControl w:val="0"/>
        <w:spacing w:after="0" w:line="500" w:lineRule="exact"/>
        <w:ind w:firstLine="640" w:firstLineChars="200"/>
        <w:jc w:val="both"/>
        <w:rPr>
          <w:rFonts w:hint="default" w:ascii="Times New Roman" w:hAnsi="Times New Roman" w:eastAsia="华文黑体" w:cs="Times New Roman"/>
          <w:b w:val="0"/>
          <w:bCs w:val="0"/>
          <w:color w:val="auto"/>
          <w:kern w:val="2"/>
          <w:sz w:val="32"/>
          <w:szCs w:val="32"/>
          <w:lang w:val="zh-TW" w:eastAsia="zh-TW" w:bidi="zh-TW"/>
        </w:rPr>
      </w:pPr>
      <w:r>
        <w:rPr>
          <w:rFonts w:hint="default" w:ascii="Times New Roman" w:hAnsi="Times New Roman" w:eastAsia="仿宋_GB2312" w:cs="Times New Roman"/>
          <w:b w:val="0"/>
          <w:bCs w:val="0"/>
          <w:color w:val="auto"/>
          <w:kern w:val="2"/>
          <w:sz w:val="32"/>
          <w:szCs w:val="32"/>
          <w:lang w:val="zh-TW" w:eastAsia="zh-CN" w:bidi="ar-SA"/>
        </w:rPr>
        <w:t>（二）本合同自双方签字盖章之日起生效。本合同一式</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份，由甲方、乙方、农村集体经济组织、乡（镇）人民政府农村土地承包管理部门、县级人民政府农业农村主管（农村经营管理）部门、</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，各执一份。</w:t>
      </w:r>
    </w:p>
    <w:p w14:paraId="16C72F8F">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TW" w:bidi="ar-SA"/>
        </w:rPr>
      </w:pPr>
    </w:p>
    <w:p w14:paraId="1D02EB63">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TW" w:bidi="ar-SA"/>
        </w:rPr>
      </w:pPr>
      <w:r>
        <w:rPr>
          <w:rFonts w:hint="default" w:ascii="Times New Roman" w:hAnsi="Times New Roman" w:eastAsia="仿宋_GB2312" w:cs="Times New Roman"/>
          <w:b w:val="0"/>
          <w:bCs w:val="0"/>
          <w:color w:val="auto"/>
          <w:kern w:val="2"/>
          <w:sz w:val="32"/>
          <w:szCs w:val="32"/>
          <w:lang w:val="zh-TW" w:eastAsia="zh-TW" w:bidi="ar-SA"/>
        </w:rPr>
        <w:t>甲方：</w:t>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仿宋_GB2312" w:cs="Times New Roman"/>
          <w:b w:val="0"/>
          <w:bCs w:val="0"/>
          <w:color w:val="auto"/>
          <w:kern w:val="2"/>
          <w:sz w:val="32"/>
          <w:szCs w:val="32"/>
          <w:lang w:val="zh-TW" w:eastAsia="zh-TW" w:bidi="ar-SA"/>
        </w:rPr>
        <w:tab/>
      </w:r>
      <w:r>
        <w:rPr>
          <w:rFonts w:hint="default" w:ascii="Times New Roman" w:hAnsi="Times New Roman" w:eastAsia="PMingLiU" w:cs="Times New Roman"/>
          <w:b w:val="0"/>
          <w:bCs w:val="0"/>
          <w:color w:val="auto"/>
          <w:kern w:val="2"/>
          <w:sz w:val="32"/>
          <w:szCs w:val="32"/>
          <w:lang w:val="zh-TW" w:eastAsia="zh-TW" w:bidi="ar-SA"/>
        </w:rPr>
        <w:t xml:space="preserve">   </w:t>
      </w:r>
      <w:r>
        <w:rPr>
          <w:rFonts w:hint="default" w:ascii="Times New Roman" w:hAnsi="Times New Roman" w:eastAsia="仿宋_GB2312" w:cs="Times New Roman"/>
          <w:b w:val="0"/>
          <w:bCs w:val="0"/>
          <w:color w:val="auto"/>
          <w:kern w:val="2"/>
          <w:sz w:val="32"/>
          <w:szCs w:val="32"/>
          <w:lang w:val="zh-TW" w:eastAsia="zh-TW" w:bidi="ar-SA"/>
        </w:rPr>
        <w:t>乙方：</w:t>
      </w:r>
    </w:p>
    <w:p w14:paraId="6889DFED">
      <w:pPr>
        <w:widowControl w:val="0"/>
        <w:spacing w:after="0" w:line="500" w:lineRule="exact"/>
        <w:jc w:val="both"/>
        <w:rPr>
          <w:rFonts w:hint="default" w:ascii="Times New Roman" w:hAnsi="Times New Roman" w:eastAsia="仿宋_GB2312" w:cs="Times New Roman"/>
          <w:b w:val="0"/>
          <w:bCs w:val="0"/>
          <w:color w:val="auto"/>
          <w:kern w:val="2"/>
          <w:sz w:val="32"/>
          <w:szCs w:val="32"/>
          <w:lang w:val="zh-TW" w:eastAsia="zh-CN" w:bidi="ar-SA"/>
        </w:rPr>
      </w:pPr>
    </w:p>
    <w:p w14:paraId="154D1112">
      <w:pPr>
        <w:widowControl w:val="0"/>
        <w:spacing w:after="0" w:line="500" w:lineRule="exact"/>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spacing w:val="1"/>
          <w:w w:val="54"/>
          <w:kern w:val="0"/>
          <w:sz w:val="32"/>
          <w:szCs w:val="32"/>
          <w:fitText w:val="3200" w:id="2084312935"/>
          <w:lang w:val="zh-TW" w:eastAsia="zh-CN" w:bidi="ar-SA"/>
        </w:rPr>
        <w:t>法定代表人（负责人/农户代表人）签字</w:t>
      </w:r>
      <w:r>
        <w:rPr>
          <w:rFonts w:hint="default" w:ascii="Times New Roman" w:hAnsi="Times New Roman" w:eastAsia="仿宋_GB2312" w:cs="Times New Roman"/>
          <w:b w:val="0"/>
          <w:bCs w:val="0"/>
          <w:color w:val="auto"/>
          <w:spacing w:val="28"/>
          <w:w w:val="54"/>
          <w:kern w:val="0"/>
          <w:sz w:val="32"/>
          <w:szCs w:val="32"/>
          <w:fitText w:val="3200" w:id="2084312935"/>
          <w:lang w:val="zh-TW" w:eastAsia="zh-CN" w:bidi="ar-SA"/>
        </w:rPr>
        <w:t>：</w:t>
      </w:r>
      <w:r>
        <w:rPr>
          <w:rFonts w:hint="default" w:ascii="Times New Roman" w:hAnsi="Times New Roman" w:eastAsia="仿宋_GB2312" w:cs="Times New Roman"/>
          <w:b w:val="0"/>
          <w:bCs w:val="0"/>
          <w:color w:val="auto"/>
          <w:kern w:val="2"/>
          <w:sz w:val="32"/>
          <w:szCs w:val="32"/>
          <w:lang w:val="en-US" w:eastAsia="zh-CN" w:bidi="ar-SA"/>
        </w:rPr>
        <w:t xml:space="preserve">               </w:t>
      </w:r>
      <w:r>
        <w:rPr>
          <w:rFonts w:hint="default" w:ascii="Times New Roman" w:hAnsi="Times New Roman" w:eastAsia="仿宋_GB2312" w:cs="Times New Roman"/>
          <w:b w:val="0"/>
          <w:bCs w:val="0"/>
          <w:color w:val="auto"/>
          <w:spacing w:val="1"/>
          <w:w w:val="76"/>
          <w:kern w:val="0"/>
          <w:sz w:val="32"/>
          <w:szCs w:val="32"/>
          <w:fitText w:val="3200" w:id="713760174"/>
          <w:lang w:val="zh-TW" w:eastAsia="zh-CN" w:bidi="ar-SA"/>
        </w:rPr>
        <w:t>法定代表人（负责人）签字</w:t>
      </w:r>
      <w:r>
        <w:rPr>
          <w:rFonts w:hint="default" w:ascii="Times New Roman" w:hAnsi="Times New Roman" w:eastAsia="仿宋_GB2312" w:cs="Times New Roman"/>
          <w:b w:val="0"/>
          <w:bCs w:val="0"/>
          <w:color w:val="auto"/>
          <w:spacing w:val="33"/>
          <w:w w:val="76"/>
          <w:kern w:val="0"/>
          <w:sz w:val="32"/>
          <w:szCs w:val="32"/>
          <w:fitText w:val="3200" w:id="713760174"/>
          <w:lang w:val="zh-TW" w:eastAsia="zh-CN" w:bidi="ar-SA"/>
        </w:rPr>
        <w:t>：</w:t>
      </w:r>
    </w:p>
    <w:p w14:paraId="0B00BCF3">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047DDB30">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5F5F17EB">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p>
    <w:p w14:paraId="5F4AC1C9">
      <w:pPr>
        <w:widowControl w:val="0"/>
        <w:spacing w:after="0" w:line="500" w:lineRule="exact"/>
        <w:ind w:firstLine="640" w:firstLineChars="200"/>
        <w:jc w:val="both"/>
        <w:rPr>
          <w:rFonts w:hint="default" w:ascii="Times New Roman" w:hAnsi="Times New Roman" w:eastAsia="仿宋_GB2312" w:cs="Times New Roman"/>
          <w:b w:val="0"/>
          <w:bCs w:val="0"/>
          <w:color w:val="auto"/>
          <w:kern w:val="2"/>
          <w:sz w:val="32"/>
          <w:szCs w:val="32"/>
          <w:lang w:val="zh-TW" w:eastAsia="zh-CN" w:bidi="ar-SA"/>
        </w:rPr>
      </w:pPr>
      <w:r>
        <w:rPr>
          <w:rFonts w:hint="default" w:ascii="Times New Roman" w:hAnsi="Times New Roman" w:eastAsia="仿宋_GB2312" w:cs="Times New Roman"/>
          <w:b w:val="0"/>
          <w:bCs w:val="0"/>
          <w:color w:val="auto"/>
          <w:kern w:val="2"/>
          <w:sz w:val="32"/>
          <w:szCs w:val="32"/>
          <w:lang w:val="zh-TW" w:eastAsia="zh-CN" w:bidi="ar-SA"/>
        </w:rPr>
        <w:t>签订时间：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w:t>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签订时间：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年</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月</w:t>
      </w:r>
      <w:r>
        <w:rPr>
          <w:rFonts w:hint="default" w:ascii="Times New Roman" w:hAnsi="Times New Roman" w:eastAsia="仿宋_GB2312" w:cs="Times New Roman"/>
          <w:b w:val="0"/>
          <w:bCs w:val="0"/>
          <w:color w:val="auto"/>
          <w:kern w:val="2"/>
          <w:sz w:val="32"/>
          <w:szCs w:val="32"/>
          <w:u w:val="single"/>
          <w:lang w:val="zh-TW" w:eastAsia="zh-CN" w:bidi="ar-SA"/>
        </w:rPr>
        <w:t xml:space="preserve">   </w:t>
      </w:r>
      <w:r>
        <w:rPr>
          <w:rFonts w:hint="default" w:ascii="Times New Roman" w:hAnsi="Times New Roman" w:eastAsia="仿宋_GB2312" w:cs="Times New Roman"/>
          <w:b w:val="0"/>
          <w:bCs w:val="0"/>
          <w:color w:val="auto"/>
          <w:kern w:val="2"/>
          <w:sz w:val="32"/>
          <w:szCs w:val="32"/>
          <w:lang w:val="zh-TW" w:eastAsia="zh-CN" w:bidi="ar-SA"/>
        </w:rPr>
        <w:t>日</w:t>
      </w:r>
    </w:p>
    <w:p w14:paraId="27B7D55C">
      <w:pPr>
        <w:widowControl w:val="0"/>
        <w:spacing w:after="0" w:line="500" w:lineRule="exact"/>
        <w:ind w:firstLine="640" w:firstLineChars="200"/>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仿宋_GB2312" w:cs="Times New Roman"/>
          <w:b w:val="0"/>
          <w:bCs w:val="0"/>
          <w:color w:val="auto"/>
          <w:kern w:val="2"/>
          <w:sz w:val="32"/>
          <w:szCs w:val="32"/>
          <w:lang w:val="zh-TW" w:eastAsia="zh-CN" w:bidi="ar-SA"/>
        </w:rPr>
        <w:t>签订地点：</w:t>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仿宋_GB2312" w:cs="Times New Roman"/>
          <w:b w:val="0"/>
          <w:bCs w:val="0"/>
          <w:color w:val="auto"/>
          <w:kern w:val="2"/>
          <w:sz w:val="32"/>
          <w:szCs w:val="32"/>
          <w:u w:val="single"/>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ab/>
      </w:r>
      <w:r>
        <w:rPr>
          <w:rFonts w:hint="default" w:ascii="Times New Roman" w:hAnsi="Times New Roman" w:eastAsia="仿宋_GB2312" w:cs="Times New Roman"/>
          <w:b w:val="0"/>
          <w:bCs w:val="0"/>
          <w:color w:val="auto"/>
          <w:kern w:val="2"/>
          <w:sz w:val="32"/>
          <w:szCs w:val="32"/>
          <w:lang w:val="zh-TW" w:eastAsia="zh-CN" w:bidi="ar-SA"/>
        </w:rPr>
        <w:t xml:space="preserve">签订地点： </w:t>
      </w:r>
      <w:r>
        <w:rPr>
          <w:rFonts w:hint="default" w:ascii="Times New Roman" w:hAnsi="Times New Roman" w:eastAsia="PMingLiU" w:cs="Times New Roman"/>
          <w:b w:val="0"/>
          <w:bCs w:val="0"/>
          <w:color w:val="auto"/>
          <w:kern w:val="2"/>
          <w:sz w:val="32"/>
          <w:szCs w:val="32"/>
          <w:u w:val="single"/>
          <w:lang w:val="zh-TW" w:eastAsia="zh-TW" w:bidi="ar-SA"/>
        </w:rPr>
        <w:t xml:space="preserve">               </w:t>
      </w:r>
      <w:r>
        <w:rPr>
          <w:rFonts w:hint="default" w:ascii="Times New Roman" w:hAnsi="Times New Roman" w:eastAsia="黑体" w:cs="Times New Roman"/>
          <w:b w:val="0"/>
          <w:bCs w:val="0"/>
          <w:color w:val="auto"/>
          <w:kern w:val="2"/>
          <w:sz w:val="32"/>
          <w:szCs w:val="32"/>
          <w:lang w:val="zh-TW" w:eastAsia="zh-CN" w:bidi="zh-TW"/>
        </w:rPr>
        <w:t xml:space="preserve"> </w:t>
      </w:r>
    </w:p>
    <w:p w14:paraId="406537BD">
      <w:pPr>
        <w:widowControl w:val="0"/>
        <w:spacing w:after="0" w:line="520" w:lineRule="exact"/>
        <w:jc w:val="both"/>
        <w:rPr>
          <w:rFonts w:hint="default" w:ascii="Times New Roman" w:hAnsi="Times New Roman" w:eastAsia="黑体" w:cs="Times New Roman"/>
          <w:b w:val="0"/>
          <w:bCs w:val="0"/>
          <w:color w:val="auto"/>
          <w:kern w:val="2"/>
          <w:sz w:val="32"/>
          <w:szCs w:val="32"/>
          <w:lang w:val="zh-TW" w:eastAsia="zh-CN" w:bidi="zh-TW"/>
        </w:rPr>
      </w:pPr>
      <w:r>
        <w:rPr>
          <w:rFonts w:hint="default" w:ascii="Times New Roman" w:hAnsi="Times New Roman" w:eastAsia="黑体" w:cs="Times New Roman"/>
          <w:b w:val="0"/>
          <w:bCs w:val="0"/>
          <w:color w:val="auto"/>
          <w:kern w:val="2"/>
          <w:sz w:val="32"/>
          <w:szCs w:val="32"/>
          <w:lang w:val="zh-TW" w:eastAsia="zh-CN" w:bidi="zh-TW"/>
        </w:rPr>
        <w:t>附件清单</w:t>
      </w:r>
    </w:p>
    <w:tbl>
      <w:tblPr>
        <w:tblStyle w:val="8"/>
        <w:tblpPr w:leftFromText="180" w:rightFromText="180" w:vertAnchor="text" w:horzAnchor="page" w:tblpX="2426" w:tblpY="542"/>
        <w:tblOverlap w:val="never"/>
        <w:tblW w:w="7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3600"/>
        <w:gridCol w:w="1200"/>
        <w:gridCol w:w="909"/>
        <w:gridCol w:w="1276"/>
      </w:tblGrid>
      <w:tr w14:paraId="4140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707EFEC6">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序号</w:t>
            </w:r>
          </w:p>
        </w:tc>
        <w:tc>
          <w:tcPr>
            <w:tcW w:w="3600" w:type="dxa"/>
            <w:vAlign w:val="center"/>
          </w:tcPr>
          <w:p w14:paraId="0A5A4F09">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附件名称</w:t>
            </w:r>
          </w:p>
        </w:tc>
        <w:tc>
          <w:tcPr>
            <w:tcW w:w="1200" w:type="dxa"/>
            <w:vAlign w:val="center"/>
          </w:tcPr>
          <w:p w14:paraId="49455953">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是否具备</w:t>
            </w:r>
          </w:p>
        </w:tc>
        <w:tc>
          <w:tcPr>
            <w:tcW w:w="909" w:type="dxa"/>
            <w:vAlign w:val="center"/>
          </w:tcPr>
          <w:p w14:paraId="6D1C92A0">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页数</w:t>
            </w:r>
          </w:p>
        </w:tc>
        <w:tc>
          <w:tcPr>
            <w:tcW w:w="1276" w:type="dxa"/>
            <w:vAlign w:val="center"/>
          </w:tcPr>
          <w:p w14:paraId="7E23D221">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备注</w:t>
            </w:r>
          </w:p>
        </w:tc>
      </w:tr>
      <w:tr w14:paraId="738C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425A2791">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CN" w:bidi="ar-SA"/>
              </w:rPr>
            </w:pPr>
            <w:r>
              <w:rPr>
                <w:rFonts w:hint="default" w:ascii="Times New Roman" w:hAnsi="Times New Roman" w:eastAsia="仿宋_GB2312" w:cs="Times New Roman"/>
                <w:color w:val="auto"/>
                <w:sz w:val="24"/>
                <w:szCs w:val="24"/>
                <w:lang w:val="zh-TW" w:eastAsia="zh-CN" w:bidi="ar-SA"/>
              </w:rPr>
              <w:t>1</w:t>
            </w:r>
          </w:p>
        </w:tc>
        <w:tc>
          <w:tcPr>
            <w:tcW w:w="3600" w:type="dxa"/>
            <w:vAlign w:val="center"/>
          </w:tcPr>
          <w:p w14:paraId="23499A73">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甲方、乙方的证件复印件</w:t>
            </w:r>
          </w:p>
        </w:tc>
        <w:tc>
          <w:tcPr>
            <w:tcW w:w="1200" w:type="dxa"/>
            <w:vAlign w:val="top"/>
          </w:tcPr>
          <w:p w14:paraId="3684F215">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909" w:type="dxa"/>
            <w:vAlign w:val="top"/>
          </w:tcPr>
          <w:p w14:paraId="103957FB">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1276" w:type="dxa"/>
            <w:vAlign w:val="top"/>
          </w:tcPr>
          <w:p w14:paraId="7F9ACBF7">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r>
      <w:tr w14:paraId="5955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133906B6">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CN" w:bidi="ar-SA"/>
              </w:rPr>
            </w:pPr>
            <w:r>
              <w:rPr>
                <w:rFonts w:hint="default" w:ascii="Times New Roman" w:hAnsi="Times New Roman" w:eastAsia="仿宋_GB2312" w:cs="Times New Roman"/>
                <w:color w:val="auto"/>
                <w:sz w:val="24"/>
                <w:szCs w:val="24"/>
                <w:lang w:val="zh-TW" w:eastAsia="zh-CN" w:bidi="ar-SA"/>
              </w:rPr>
              <w:t>2</w:t>
            </w:r>
          </w:p>
        </w:tc>
        <w:tc>
          <w:tcPr>
            <w:tcW w:w="3600" w:type="dxa"/>
            <w:vAlign w:val="center"/>
          </w:tcPr>
          <w:p w14:paraId="0EFA98C8">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代办授权委托书和证件复印件</w:t>
            </w:r>
          </w:p>
        </w:tc>
        <w:tc>
          <w:tcPr>
            <w:tcW w:w="1200" w:type="dxa"/>
            <w:vAlign w:val="top"/>
          </w:tcPr>
          <w:p w14:paraId="6796D147">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909" w:type="dxa"/>
            <w:vAlign w:val="top"/>
          </w:tcPr>
          <w:p w14:paraId="03794C75">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1276" w:type="dxa"/>
            <w:vAlign w:val="top"/>
          </w:tcPr>
          <w:p w14:paraId="3F50DB33">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r>
      <w:tr w14:paraId="5416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3811946D">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CN" w:bidi="ar-SA"/>
              </w:rPr>
            </w:pPr>
            <w:r>
              <w:rPr>
                <w:rFonts w:hint="default" w:ascii="Times New Roman" w:hAnsi="Times New Roman" w:eastAsia="仿宋_GB2312" w:cs="Times New Roman"/>
                <w:color w:val="auto"/>
                <w:sz w:val="24"/>
                <w:szCs w:val="24"/>
                <w:lang w:val="zh-TW" w:eastAsia="zh-CN" w:bidi="ar-SA"/>
              </w:rPr>
              <w:t>3</w:t>
            </w:r>
          </w:p>
        </w:tc>
        <w:tc>
          <w:tcPr>
            <w:tcW w:w="3600" w:type="dxa"/>
            <w:vAlign w:val="center"/>
          </w:tcPr>
          <w:p w14:paraId="3A29C682">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入股土地四至范围附图</w:t>
            </w:r>
          </w:p>
        </w:tc>
        <w:tc>
          <w:tcPr>
            <w:tcW w:w="1200" w:type="dxa"/>
            <w:vAlign w:val="top"/>
          </w:tcPr>
          <w:p w14:paraId="1430A241">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909" w:type="dxa"/>
            <w:vAlign w:val="top"/>
          </w:tcPr>
          <w:p w14:paraId="524F68A7">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1276" w:type="dxa"/>
            <w:vAlign w:val="top"/>
          </w:tcPr>
          <w:p w14:paraId="51A7B962">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r>
      <w:tr w14:paraId="4CDB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108B5D21">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CN" w:bidi="ar-SA"/>
              </w:rPr>
            </w:pPr>
            <w:r>
              <w:rPr>
                <w:rFonts w:hint="default" w:ascii="Times New Roman" w:hAnsi="Times New Roman" w:eastAsia="仿宋_GB2312" w:cs="Times New Roman"/>
                <w:color w:val="auto"/>
                <w:sz w:val="24"/>
                <w:szCs w:val="24"/>
                <w:lang w:val="zh-TW" w:eastAsia="zh-CN" w:bidi="ar-SA"/>
              </w:rPr>
              <w:t>4</w:t>
            </w:r>
          </w:p>
        </w:tc>
        <w:tc>
          <w:tcPr>
            <w:tcW w:w="3600" w:type="dxa"/>
            <w:vAlign w:val="center"/>
          </w:tcPr>
          <w:p w14:paraId="5164366E">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入股土地的权属证明</w:t>
            </w:r>
          </w:p>
        </w:tc>
        <w:tc>
          <w:tcPr>
            <w:tcW w:w="1200" w:type="dxa"/>
            <w:vAlign w:val="top"/>
          </w:tcPr>
          <w:p w14:paraId="0C690651">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909" w:type="dxa"/>
            <w:vAlign w:val="top"/>
          </w:tcPr>
          <w:p w14:paraId="47C1ECF7">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1276" w:type="dxa"/>
            <w:vAlign w:val="top"/>
          </w:tcPr>
          <w:p w14:paraId="0E8FA96A">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r>
      <w:tr w14:paraId="56E3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07048C15">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CN" w:bidi="ar-SA"/>
              </w:rPr>
            </w:pPr>
            <w:r>
              <w:rPr>
                <w:rFonts w:hint="default" w:ascii="Times New Roman" w:hAnsi="Times New Roman" w:eastAsia="仿宋_GB2312" w:cs="Times New Roman"/>
                <w:color w:val="auto"/>
                <w:sz w:val="24"/>
                <w:szCs w:val="24"/>
                <w:lang w:val="zh-TW" w:eastAsia="zh-CN" w:bidi="ar-SA"/>
              </w:rPr>
              <w:t>5</w:t>
            </w:r>
          </w:p>
        </w:tc>
        <w:tc>
          <w:tcPr>
            <w:tcW w:w="3600" w:type="dxa"/>
            <w:vAlign w:val="center"/>
          </w:tcPr>
          <w:p w14:paraId="6BE11533">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成员代表会议决议书及公示材料</w:t>
            </w:r>
          </w:p>
        </w:tc>
        <w:tc>
          <w:tcPr>
            <w:tcW w:w="1200" w:type="dxa"/>
            <w:vAlign w:val="top"/>
          </w:tcPr>
          <w:p w14:paraId="681C07FE">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909" w:type="dxa"/>
            <w:vAlign w:val="top"/>
          </w:tcPr>
          <w:p w14:paraId="6D9622BD">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1276" w:type="dxa"/>
            <w:vAlign w:val="top"/>
          </w:tcPr>
          <w:p w14:paraId="36803048">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r>
      <w:tr w14:paraId="05AD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0355F76A">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CN" w:bidi="ar-SA"/>
              </w:rPr>
            </w:pPr>
            <w:r>
              <w:rPr>
                <w:rFonts w:hint="default" w:ascii="Times New Roman" w:hAnsi="Times New Roman" w:eastAsia="仿宋_GB2312" w:cs="Times New Roman"/>
                <w:color w:val="auto"/>
                <w:sz w:val="24"/>
                <w:szCs w:val="24"/>
                <w:lang w:val="zh-TW" w:eastAsia="zh-CN" w:bidi="ar-SA"/>
              </w:rPr>
              <w:t>6</w:t>
            </w:r>
          </w:p>
        </w:tc>
        <w:tc>
          <w:tcPr>
            <w:tcW w:w="3600" w:type="dxa"/>
            <w:vAlign w:val="center"/>
          </w:tcPr>
          <w:p w14:paraId="2599E6A8">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r>
              <w:rPr>
                <w:rFonts w:hint="default" w:ascii="Times New Roman" w:hAnsi="Times New Roman" w:eastAsia="仿宋_GB2312" w:cs="Times New Roman"/>
                <w:color w:val="auto"/>
                <w:sz w:val="24"/>
                <w:szCs w:val="24"/>
                <w:lang w:val="en-US" w:eastAsia="zh-CN" w:bidi="ar-SA"/>
              </w:rPr>
              <w:t>附属建筑及设施清单</w:t>
            </w:r>
          </w:p>
        </w:tc>
        <w:tc>
          <w:tcPr>
            <w:tcW w:w="1200" w:type="dxa"/>
            <w:vAlign w:val="top"/>
          </w:tcPr>
          <w:p w14:paraId="72C33BE2">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909" w:type="dxa"/>
            <w:vAlign w:val="top"/>
          </w:tcPr>
          <w:p w14:paraId="6E025645">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1276" w:type="dxa"/>
            <w:vAlign w:val="top"/>
          </w:tcPr>
          <w:p w14:paraId="392EFCE2">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r>
      <w:tr w14:paraId="0733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vAlign w:val="center"/>
          </w:tcPr>
          <w:p w14:paraId="5B99D2A9">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CN" w:bidi="ar-SA"/>
              </w:rPr>
            </w:pPr>
          </w:p>
        </w:tc>
        <w:tc>
          <w:tcPr>
            <w:tcW w:w="3600" w:type="dxa"/>
            <w:vAlign w:val="center"/>
          </w:tcPr>
          <w:p w14:paraId="7EC77068">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en-US" w:eastAsia="zh-CN" w:bidi="ar-SA"/>
              </w:rPr>
            </w:pPr>
          </w:p>
        </w:tc>
        <w:tc>
          <w:tcPr>
            <w:tcW w:w="1200" w:type="dxa"/>
            <w:vAlign w:val="top"/>
          </w:tcPr>
          <w:p w14:paraId="046B2BD6">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909" w:type="dxa"/>
            <w:vAlign w:val="top"/>
          </w:tcPr>
          <w:p w14:paraId="107202D4">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c>
          <w:tcPr>
            <w:tcW w:w="1276" w:type="dxa"/>
            <w:vAlign w:val="top"/>
          </w:tcPr>
          <w:p w14:paraId="479C2575">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p>
        </w:tc>
      </w:tr>
      <w:tr w14:paraId="102D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3" w:type="dxa"/>
            <w:gridSpan w:val="5"/>
            <w:vAlign w:val="center"/>
          </w:tcPr>
          <w:p w14:paraId="0D19D55B">
            <w:pPr>
              <w:widowControl w:val="0"/>
              <w:autoSpaceDE w:val="0"/>
              <w:autoSpaceDN w:val="0"/>
              <w:adjustRightInd w:val="0"/>
              <w:spacing w:line="520" w:lineRule="exact"/>
              <w:jc w:val="center"/>
              <w:rPr>
                <w:rFonts w:hint="default" w:ascii="Times New Roman" w:hAnsi="Times New Roman" w:eastAsia="仿宋_GB2312" w:cs="Times New Roman"/>
                <w:color w:val="auto"/>
                <w:sz w:val="24"/>
                <w:szCs w:val="24"/>
                <w:lang w:val="zh-TW" w:eastAsia="zh-TW" w:bidi="ar-SA"/>
              </w:rPr>
            </w:pPr>
            <w:r>
              <w:rPr>
                <w:rFonts w:hint="default" w:ascii="Times New Roman" w:hAnsi="Times New Roman" w:eastAsia="仿宋_GB2312" w:cs="Times New Roman"/>
                <w:color w:val="auto"/>
                <w:sz w:val="24"/>
                <w:szCs w:val="24"/>
                <w:lang w:val="zh-TW" w:eastAsia="zh-TW" w:bidi="ar-SA"/>
              </w:rPr>
              <w:t xml:space="preserve">共计   </w:t>
            </w:r>
            <w:r>
              <w:rPr>
                <w:rFonts w:hint="default" w:ascii="Times New Roman" w:hAnsi="Times New Roman" w:eastAsia="仿宋_GB2312" w:cs="Times New Roman"/>
                <w:color w:val="auto"/>
                <w:sz w:val="24"/>
                <w:szCs w:val="24"/>
                <w:lang w:val="zh-TW" w:eastAsia="zh-CN" w:bidi="ar-SA"/>
              </w:rPr>
              <w:t xml:space="preserve">  </w:t>
            </w:r>
            <w:r>
              <w:rPr>
                <w:rFonts w:hint="default" w:ascii="Times New Roman" w:hAnsi="Times New Roman" w:eastAsia="仿宋_GB2312" w:cs="Times New Roman"/>
                <w:color w:val="auto"/>
                <w:sz w:val="24"/>
                <w:szCs w:val="24"/>
                <w:lang w:val="zh-TW" w:eastAsia="zh-TW" w:bidi="ar-SA"/>
              </w:rPr>
              <w:t xml:space="preserve">   份， </w:t>
            </w:r>
            <w:r>
              <w:rPr>
                <w:rFonts w:hint="default" w:ascii="Times New Roman" w:hAnsi="Times New Roman" w:eastAsia="仿宋_GB2312" w:cs="Times New Roman"/>
                <w:color w:val="auto"/>
                <w:sz w:val="24"/>
                <w:szCs w:val="24"/>
                <w:lang w:val="zh-TW" w:eastAsia="zh-CN" w:bidi="ar-SA"/>
              </w:rPr>
              <w:t xml:space="preserve">   </w:t>
            </w:r>
            <w:r>
              <w:rPr>
                <w:rFonts w:hint="default" w:ascii="Times New Roman" w:hAnsi="Times New Roman" w:eastAsia="仿宋_GB2312" w:cs="Times New Roman"/>
                <w:color w:val="auto"/>
                <w:sz w:val="24"/>
                <w:szCs w:val="24"/>
                <w:lang w:val="zh-TW" w:eastAsia="zh-TW" w:bidi="ar-SA"/>
              </w:rPr>
              <w:t xml:space="preserve">   页。</w:t>
            </w:r>
          </w:p>
        </w:tc>
      </w:tr>
    </w:tbl>
    <w:p w14:paraId="3C0D08B6">
      <w:pPr>
        <w:pStyle w:val="2"/>
        <w:spacing w:before="46" w:line="222" w:lineRule="auto"/>
        <w:ind w:right="25"/>
        <w:jc w:val="both"/>
        <w:rPr>
          <w:rFonts w:hint="default" w:ascii="Times New Roman" w:hAnsi="Times New Roman" w:cs="Times New Roman"/>
          <w:b w:val="0"/>
          <w:bCs w:val="0"/>
          <w:sz w:val="32"/>
          <w:szCs w:val="32"/>
          <w:lang w:val="en-US"/>
        </w:rPr>
      </w:pPr>
    </w:p>
    <w:p w14:paraId="64C108F8">
      <w:pPr>
        <w:rPr>
          <w:rFonts w:hint="default" w:ascii="Times New Roman" w:hAnsi="Times New Roman" w:cs="Times New Roman"/>
          <w:lang w:val="en-US"/>
        </w:rPr>
      </w:pPr>
    </w:p>
    <w:p w14:paraId="7385077E">
      <w:pPr>
        <w:pStyle w:val="2"/>
        <w:rPr>
          <w:rFonts w:hint="default" w:ascii="Times New Roman" w:hAnsi="Times New Roman" w:cs="Times New Roman"/>
          <w:lang w:val="en-US"/>
        </w:rPr>
      </w:pPr>
    </w:p>
    <w:p w14:paraId="75D87100">
      <w:pPr>
        <w:rPr>
          <w:rFonts w:hint="default" w:ascii="Times New Roman" w:hAnsi="Times New Roman" w:cs="Times New Roman"/>
          <w:lang w:val="en-US"/>
        </w:rPr>
      </w:pPr>
    </w:p>
    <w:p w14:paraId="2B461606">
      <w:pPr>
        <w:pStyle w:val="2"/>
        <w:rPr>
          <w:rFonts w:hint="default" w:ascii="Times New Roman" w:hAnsi="Times New Roman" w:cs="Times New Roman"/>
          <w:lang w:val="en-US"/>
        </w:rPr>
      </w:pPr>
    </w:p>
    <w:p w14:paraId="6B732297">
      <w:pPr>
        <w:rPr>
          <w:rFonts w:hint="default" w:ascii="Times New Roman" w:hAnsi="Times New Roman" w:cs="Times New Roman"/>
          <w:lang w:val="en-US"/>
        </w:rPr>
      </w:pPr>
    </w:p>
    <w:p w14:paraId="05F0838E">
      <w:pPr>
        <w:pStyle w:val="2"/>
        <w:rPr>
          <w:rFonts w:hint="default" w:ascii="Times New Roman" w:hAnsi="Times New Roman" w:cs="Times New Roman"/>
          <w:lang w:val="en-US"/>
        </w:rPr>
      </w:pPr>
    </w:p>
    <w:p w14:paraId="331BDF6A">
      <w:pPr>
        <w:rPr>
          <w:rFonts w:hint="default" w:ascii="Times New Roman" w:hAnsi="Times New Roman" w:cs="Times New Roman"/>
          <w:lang w:val="en-US"/>
        </w:rPr>
      </w:pPr>
    </w:p>
    <w:p w14:paraId="22FE09C0">
      <w:pPr>
        <w:pStyle w:val="2"/>
        <w:rPr>
          <w:rFonts w:hint="default" w:ascii="Times New Roman" w:hAnsi="Times New Roman" w:cs="Times New Roman"/>
          <w:lang w:val="en-US"/>
        </w:rPr>
      </w:pPr>
    </w:p>
    <w:p w14:paraId="653829AB">
      <w:pPr>
        <w:rPr>
          <w:rFonts w:hint="default" w:ascii="Times New Roman" w:hAnsi="Times New Roman" w:cs="Times New Roman"/>
          <w:lang w:val="en-US"/>
        </w:rPr>
      </w:pPr>
    </w:p>
    <w:p w14:paraId="4F22C392">
      <w:pPr>
        <w:pStyle w:val="2"/>
        <w:rPr>
          <w:rFonts w:hint="default" w:ascii="Times New Roman" w:hAnsi="Times New Roman" w:cs="Times New Roman"/>
          <w:lang w:val="en-US"/>
        </w:rPr>
      </w:pPr>
    </w:p>
    <w:p w14:paraId="13702602">
      <w:pPr>
        <w:rPr>
          <w:rFonts w:hint="default" w:ascii="Times New Roman" w:hAnsi="Times New Roman" w:cs="Times New Roman"/>
          <w:lang w:val="en-US"/>
        </w:rPr>
      </w:pPr>
    </w:p>
    <w:p w14:paraId="40E70E08">
      <w:pPr>
        <w:pStyle w:val="2"/>
        <w:rPr>
          <w:rFonts w:hint="default" w:ascii="Times New Roman" w:hAnsi="Times New Roman" w:cs="Times New Roman"/>
          <w:lang w:val="en-US"/>
        </w:rPr>
      </w:pPr>
    </w:p>
    <w:p w14:paraId="193DA332">
      <w:pPr>
        <w:rPr>
          <w:rFonts w:hint="default" w:ascii="Times New Roman" w:hAnsi="Times New Roman" w:cs="Times New Roman"/>
          <w:lang w:val="en-US"/>
        </w:rPr>
      </w:pPr>
    </w:p>
    <w:p w14:paraId="547CC63E">
      <w:pPr>
        <w:pStyle w:val="2"/>
        <w:rPr>
          <w:rFonts w:hint="default" w:ascii="Times New Roman" w:hAnsi="Times New Roman" w:cs="Times New Roman"/>
          <w:lang w:val="en-US"/>
        </w:rPr>
      </w:pPr>
    </w:p>
    <w:p w14:paraId="2FC68D1D">
      <w:pPr>
        <w:rPr>
          <w:rFonts w:hint="default" w:ascii="Times New Roman" w:hAnsi="Times New Roman" w:cs="Times New Roman"/>
          <w:lang w:val="en-US"/>
        </w:rPr>
      </w:pPr>
    </w:p>
    <w:p w14:paraId="6ACE920A">
      <w:pPr>
        <w:pStyle w:val="2"/>
        <w:rPr>
          <w:rFonts w:hint="default" w:ascii="Times New Roman" w:hAnsi="Times New Roman" w:cs="Times New Roman"/>
          <w:lang w:val="en-US"/>
        </w:rPr>
      </w:pPr>
    </w:p>
    <w:p w14:paraId="1E7D41D8">
      <w:pPr>
        <w:rPr>
          <w:rFonts w:hint="default" w:ascii="Times New Roman" w:hAnsi="Times New Roman" w:cs="Times New Roman"/>
          <w:lang w:val="en-US"/>
        </w:rPr>
      </w:pPr>
    </w:p>
    <w:p w14:paraId="4F3C3BEC">
      <w:pPr>
        <w:pStyle w:val="2"/>
        <w:rPr>
          <w:rFonts w:hint="default" w:ascii="Times New Roman" w:hAnsi="Times New Roman" w:cs="Times New Roman"/>
          <w:lang w:val="en-US"/>
        </w:rPr>
      </w:pPr>
    </w:p>
    <w:p w14:paraId="0B2DBFD6">
      <w:pPr>
        <w:rPr>
          <w:rFonts w:hint="default" w:ascii="Times New Roman" w:hAnsi="Times New Roman" w:cs="Times New Roman"/>
          <w:lang w:val="en-US"/>
        </w:rPr>
      </w:pPr>
    </w:p>
    <w:p w14:paraId="7E9C4A26">
      <w:pPr>
        <w:pStyle w:val="2"/>
        <w:rPr>
          <w:rFonts w:hint="default" w:ascii="Times New Roman" w:hAnsi="Times New Roman" w:cs="Times New Roman"/>
          <w:lang w:val="en-US"/>
        </w:rPr>
      </w:pPr>
    </w:p>
    <w:p w14:paraId="6FA95176">
      <w:pPr>
        <w:rPr>
          <w:rFonts w:hint="default" w:ascii="Times New Roman" w:hAnsi="Times New Roman" w:cs="Times New Roman"/>
          <w:lang w:val="en-US"/>
        </w:rPr>
      </w:pPr>
    </w:p>
    <w:p w14:paraId="7DB1F1D7">
      <w:pPr>
        <w:pStyle w:val="2"/>
        <w:rPr>
          <w:rFonts w:hint="default" w:ascii="Times New Roman" w:hAnsi="Times New Roman" w:cs="Times New Roman"/>
          <w:lang w:val="en-US"/>
        </w:rPr>
      </w:pPr>
    </w:p>
    <w:p w14:paraId="3C4ADF9D">
      <w:pPr>
        <w:rPr>
          <w:rFonts w:hint="default" w:ascii="Times New Roman" w:hAnsi="Times New Roman" w:cs="Times New Roman"/>
          <w:lang w:val="en-US" w:eastAsia="zh-CN"/>
        </w:rPr>
      </w:pPr>
    </w:p>
    <w:sectPr>
      <w:footerReference r:id="rId11" w:type="default"/>
      <w:pgSz w:w="11900" w:h="16830"/>
      <w:pgMar w:top="2098" w:right="1474" w:bottom="1984" w:left="1587" w:header="0" w:footer="141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7D9B4F4-9CD1-4723-9FE1-CC46D993DACD}"/>
  </w:font>
  <w:font w:name="黑体">
    <w:panose1 w:val="02010609060101010101"/>
    <w:charset w:val="86"/>
    <w:family w:val="auto"/>
    <w:pitch w:val="default"/>
    <w:sig w:usb0="800002BF" w:usb1="38CF7CFA" w:usb2="00000016" w:usb3="00000000" w:csb0="00040001" w:csb1="00000000"/>
    <w:embedRegular r:id="rId2" w:fontKey="{FDEF7BC2-D70B-4BB5-8F24-3C73C31378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6689B9A-0380-4387-A0D8-F6CC561CDFDB}"/>
  </w:font>
  <w:font w:name="仿宋">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4" w:fontKey="{AD5D366C-B673-4395-86E5-1D171988F5BE}"/>
  </w:font>
  <w:font w:name="方正小标宋简体">
    <w:panose1 w:val="03000509000000000000"/>
    <w:charset w:val="86"/>
    <w:family w:val="auto"/>
    <w:pitch w:val="default"/>
    <w:sig w:usb0="00000001" w:usb1="080E0000" w:usb2="00000000" w:usb3="00000000" w:csb0="00040000" w:csb1="00000000"/>
    <w:embedRegular r:id="rId5" w:fontKey="{6CEE5EEE-4507-402C-A4D6-529313DBEE81}"/>
  </w:font>
  <w:font w:name="楷体_GB2312">
    <w:panose1 w:val="02010609030101010101"/>
    <w:charset w:val="86"/>
    <w:family w:val="auto"/>
    <w:pitch w:val="default"/>
    <w:sig w:usb0="00000001" w:usb1="080E0000" w:usb2="00000000" w:usb3="00000000" w:csb0="00040000" w:csb1="00000000"/>
    <w:embedRegular r:id="rId6" w:fontKey="{9AD97DD2-3A92-4C35-9D0E-C581C4489A74}"/>
  </w:font>
  <w:font w:name="MingLiU">
    <w:panose1 w:val="02020509000000000000"/>
    <w:charset w:val="88"/>
    <w:family w:val="modern"/>
    <w:pitch w:val="default"/>
    <w:sig w:usb0="A00002FF" w:usb1="28CFFCFA" w:usb2="00000016" w:usb3="00000000" w:csb0="00100001" w:csb1="00000000"/>
    <w:embedRegular r:id="rId7" w:fontKey="{A1BBFD17-4B83-4CCA-8F5A-F9EADE58774A}"/>
  </w:font>
  <w:font w:name="华文楷体">
    <w:panose1 w:val="02010600040101010101"/>
    <w:charset w:val="86"/>
    <w:family w:val="auto"/>
    <w:pitch w:val="default"/>
    <w:sig w:usb0="00000287" w:usb1="080F0000" w:usb2="00000000" w:usb3="00000000" w:csb0="0004009F" w:csb1="DFD70000"/>
    <w:embedRegular r:id="rId8" w:fontKey="{17372A22-8D45-41DC-A207-D94DCDC1D936}"/>
  </w:font>
  <w:font w:name="PMingLiU">
    <w:altName w:val="PMingLiU-ExtB"/>
    <w:panose1 w:val="02020500000000000000"/>
    <w:charset w:val="88"/>
    <w:family w:val="roman"/>
    <w:pitch w:val="default"/>
    <w:sig w:usb0="00000000" w:usb1="00000000" w:usb2="00000016" w:usb3="00000000" w:csb0="00100001" w:csb1="00000000"/>
    <w:embedRegular r:id="rId9" w:fontKey="{9CCE7995-965C-484D-8703-1AC822403777}"/>
  </w:font>
  <w:font w:name="华文黑体">
    <w:altName w:val="黑体"/>
    <w:panose1 w:val="00000000000000000000"/>
    <w:charset w:val="86"/>
    <w:family w:val="auto"/>
    <w:pitch w:val="default"/>
    <w:sig w:usb0="00000000" w:usb1="00000000" w:usb2="00000000" w:usb3="00000000" w:csb0="0004009F" w:csb1="DFD70000"/>
    <w:embedRegular r:id="rId10" w:fontKey="{665F3477-92C3-4414-9B95-0C2F46E9A96A}"/>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7F770">
    <w:pPr>
      <w:spacing w:line="176" w:lineRule="auto"/>
      <w:rPr>
        <w:rFonts w:ascii="宋体" w:hAnsi="宋体" w:eastAsia="宋体" w:cs="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7C20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27C20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0962">
    <w:pPr>
      <w:spacing w:line="177" w:lineRule="auto"/>
      <w:ind w:left="12574"/>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ED137">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B7ED137">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8930D">
    <w:pPr>
      <w:spacing w:before="1" w:line="177" w:lineRule="auto"/>
      <w:ind w:left="75"/>
      <w:rPr>
        <w:rFonts w:ascii="宋体" w:hAnsi="宋体" w:eastAsia="宋体" w:cs="宋体"/>
        <w:sz w:val="31"/>
        <w:szCs w:val="31"/>
      </w:rPr>
    </w:pPr>
    <w:r>
      <w:rPr>
        <w:sz w:val="3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68E8E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E68E8E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D2687">
    <w:pPr>
      <w:widowControl w:val="0"/>
      <w:tabs>
        <w:tab w:val="center" w:pos="4153"/>
        <w:tab w:val="right" w:pos="8306"/>
      </w:tabs>
      <w:snapToGrid w:val="0"/>
      <w:jc w:val="both"/>
      <w:rPr>
        <w:rFonts w:ascii="Calibri" w:hAnsi="Calibri" w:eastAsia="宋体" w:cs="黑体"/>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DF5C0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6DF5C05">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7E8D6">
    <w:pPr>
      <w:widowControl w:val="0"/>
      <w:tabs>
        <w:tab w:val="center" w:pos="4153"/>
        <w:tab w:val="right" w:pos="8306"/>
      </w:tabs>
      <w:snapToGrid w:val="0"/>
      <w:jc w:val="both"/>
      <w:rPr>
        <w:rFonts w:ascii="Calibri" w:hAnsi="Calibri" w:eastAsia="宋体" w:cs="黑体"/>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7A54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A77A544">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D0D63">
    <w:pPr>
      <w:spacing w:before="1" w:line="177" w:lineRule="auto"/>
      <w:rPr>
        <w:rFonts w:ascii="宋体" w:hAnsi="宋体" w:eastAsia="宋体" w:cs="宋体"/>
        <w:sz w:val="31"/>
        <w:szCs w:val="31"/>
      </w:rPr>
    </w:pPr>
    <w:r>
      <w:rPr>
        <w:sz w:val="31"/>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5C187">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1C5C187">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D0860">
    <w:pPr>
      <w:spacing w:before="1" w:line="177" w:lineRule="auto"/>
      <w:rPr>
        <w:rFonts w:ascii="宋体" w:hAnsi="宋体" w:eastAsia="宋体" w:cs="宋体"/>
        <w:sz w:val="31"/>
        <w:szCs w:val="31"/>
      </w:rPr>
    </w:pPr>
    <w:r>
      <w:rPr>
        <w:sz w:val="31"/>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3D309">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E83D309">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8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0E5D71"/>
    <w:rsid w:val="01B82438"/>
    <w:rsid w:val="01C56903"/>
    <w:rsid w:val="01F3521E"/>
    <w:rsid w:val="021B6523"/>
    <w:rsid w:val="02D23086"/>
    <w:rsid w:val="03A76C6E"/>
    <w:rsid w:val="074F2B3F"/>
    <w:rsid w:val="0A0108FE"/>
    <w:rsid w:val="0A444A45"/>
    <w:rsid w:val="0B956DFC"/>
    <w:rsid w:val="0BC217E3"/>
    <w:rsid w:val="0D3A63F7"/>
    <w:rsid w:val="0DB5473A"/>
    <w:rsid w:val="129D7732"/>
    <w:rsid w:val="169E4F12"/>
    <w:rsid w:val="17CC2342"/>
    <w:rsid w:val="19E00326"/>
    <w:rsid w:val="1AFF2A2E"/>
    <w:rsid w:val="1D41685C"/>
    <w:rsid w:val="1F42113B"/>
    <w:rsid w:val="1F714CA4"/>
    <w:rsid w:val="22341F5A"/>
    <w:rsid w:val="226418F0"/>
    <w:rsid w:val="23A93BCB"/>
    <w:rsid w:val="271E248E"/>
    <w:rsid w:val="290114EB"/>
    <w:rsid w:val="29DA121A"/>
    <w:rsid w:val="2AF31DF2"/>
    <w:rsid w:val="2B3D26C6"/>
    <w:rsid w:val="2B8D373E"/>
    <w:rsid w:val="311A12E6"/>
    <w:rsid w:val="31CD0A98"/>
    <w:rsid w:val="332E7F9A"/>
    <w:rsid w:val="34545741"/>
    <w:rsid w:val="36E0506A"/>
    <w:rsid w:val="373553B6"/>
    <w:rsid w:val="37D853DA"/>
    <w:rsid w:val="38055726"/>
    <w:rsid w:val="38397128"/>
    <w:rsid w:val="3BDD72C7"/>
    <w:rsid w:val="3F9B4224"/>
    <w:rsid w:val="414C7ECC"/>
    <w:rsid w:val="41AF5CBB"/>
    <w:rsid w:val="424E6218"/>
    <w:rsid w:val="448B2AB9"/>
    <w:rsid w:val="4745481E"/>
    <w:rsid w:val="48E716A7"/>
    <w:rsid w:val="49CA4084"/>
    <w:rsid w:val="49DC02B0"/>
    <w:rsid w:val="4AFD3FE5"/>
    <w:rsid w:val="4B4E036D"/>
    <w:rsid w:val="4FEB6B02"/>
    <w:rsid w:val="501F601D"/>
    <w:rsid w:val="52736A77"/>
    <w:rsid w:val="52E71802"/>
    <w:rsid w:val="536A41E2"/>
    <w:rsid w:val="53E142CD"/>
    <w:rsid w:val="541C1C0A"/>
    <w:rsid w:val="56A563BF"/>
    <w:rsid w:val="597A279B"/>
    <w:rsid w:val="59C60694"/>
    <w:rsid w:val="5B405DBB"/>
    <w:rsid w:val="5B5D478D"/>
    <w:rsid w:val="5B5F03A4"/>
    <w:rsid w:val="5C7830D7"/>
    <w:rsid w:val="5DAD0A67"/>
    <w:rsid w:val="5E225DE5"/>
    <w:rsid w:val="5F08322C"/>
    <w:rsid w:val="607641C6"/>
    <w:rsid w:val="65367960"/>
    <w:rsid w:val="659F41BF"/>
    <w:rsid w:val="69126A56"/>
    <w:rsid w:val="72B3139D"/>
    <w:rsid w:val="748C4C1A"/>
    <w:rsid w:val="74AC2CD5"/>
    <w:rsid w:val="74AE3AD6"/>
    <w:rsid w:val="75DE663D"/>
    <w:rsid w:val="76CC293A"/>
    <w:rsid w:val="776C7C79"/>
    <w:rsid w:val="78106856"/>
    <w:rsid w:val="785051F3"/>
    <w:rsid w:val="785757DE"/>
    <w:rsid w:val="7A3301F5"/>
    <w:rsid w:val="7A9727F4"/>
    <w:rsid w:val="7AF44BB7"/>
    <w:rsid w:val="7F5D3869"/>
    <w:rsid w:val="7F9542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31"/>
      <w:szCs w:val="31"/>
      <w:lang w:val="en-US" w:eastAsia="en-US" w:bidi="ar-SA"/>
    </w:rPr>
  </w:style>
  <w:style w:type="paragraph" w:styleId="3">
    <w:name w:val="Body Text Indent"/>
    <w:basedOn w:val="1"/>
    <w:next w:val="4"/>
    <w:qFormat/>
    <w:uiPriority w:val="0"/>
    <w:pPr>
      <w:spacing w:after="120"/>
      <w:ind w:left="420" w:leftChars="200"/>
    </w:pPr>
  </w:style>
  <w:style w:type="paragraph" w:styleId="4">
    <w:name w:val="toc 6"/>
    <w:basedOn w:val="1"/>
    <w:next w:val="1"/>
    <w:qFormat/>
    <w:uiPriority w:val="0"/>
    <w:pPr>
      <w:wordWrap w:val="0"/>
      <w:ind w:left="1700"/>
    </w:pPr>
  </w:style>
  <w:style w:type="paragraph" w:styleId="5">
    <w:name w:val="footer"/>
    <w:basedOn w:val="1"/>
    <w:qFormat/>
    <w:uiPriority w:val="99"/>
    <w:pPr>
      <w:tabs>
        <w:tab w:val="center" w:pos="4153"/>
        <w:tab w:val="right" w:pos="8306"/>
      </w:tabs>
      <w:snapToGrid w:val="0"/>
      <w:jc w:val="left"/>
    </w:pPr>
    <w:rPr>
      <w:rFonts w:ascii="Calibri" w:hAnsi="Calibri" w:eastAsia="宋体" w:cs="Times New Roman"/>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Calibri" w:hAnsi="Calibri" w:eastAsia="宋体" w:cs="Times New Roman"/>
      <w:sz w:val="18"/>
    </w:rPr>
  </w:style>
  <w:style w:type="paragraph" w:styleId="7">
    <w:name w:val="Title"/>
    <w:basedOn w:val="1"/>
    <w:next w:val="1"/>
    <w:qFormat/>
    <w:uiPriority w:val="0"/>
    <w:pPr>
      <w:ind w:firstLine="880" w:firstLineChars="200"/>
      <w:outlineLvl w:val="0"/>
    </w:pPr>
    <w:rPr>
      <w:rFonts w:ascii="Arial" w:hAnsi="Arial" w:eastAsia="方正仿宋简体"/>
      <w:sz w:val="32"/>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customStyle="1" w:styleId="12">
    <w:name w:val="目录 11"/>
    <w:next w:val="1"/>
    <w:qFormat/>
    <w:uiPriority w:val="0"/>
    <w:pPr>
      <w:wordWrap w:val="0"/>
      <w:jc w:val="both"/>
    </w:pPr>
    <w:rPr>
      <w:rFonts w:ascii="Calibri" w:hAnsi="Calibri" w:eastAsia="宋体" w:cs="Times New Roman"/>
      <w:sz w:val="21"/>
      <w:szCs w:val="22"/>
      <w:lang w:val="en-US" w:eastAsia="zh-CN" w:bidi="ar-SA"/>
    </w:rPr>
  </w:style>
  <w:style w:type="paragraph" w:customStyle="1" w:styleId="13">
    <w:name w:val="p0"/>
    <w:basedOn w:val="1"/>
    <w:autoRedefine/>
    <w:qFormat/>
    <w:uiPriority w:val="0"/>
    <w:pPr>
      <w:widowControl/>
      <w:spacing w:line="365" w:lineRule="atLeast"/>
      <w:ind w:left="1"/>
      <w:textAlignment w:val="bottom"/>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f7aecaca-f9f5-4c0e-832b-2ef05d4791d5</errorID>
      <errorWord>；。</errorWord>
      <group>L1_Punc</group>
      <groupName>标点问题</groupName>
      <ability>L2_Punc_CN</ability>
      <abilityName>标点符号问题</abilityName>
      <candidateList>
        <item>；</item>
      </candidateList>
      <explain/>
      <paraID>4C26743E</paraID>
      <start>42</start>
      <end>43</end>
      <status>modified</status>
      <modifiedWord>；</modifiedWord>
      <trackRevisions>false</trackRevisions>
    </reviewItem>
    <reviewItem>
      <errorID>824d74c2-f4bb-499e-a283-389b5d8f040b</errorID>
      <errorWord>局</errorWord>
      <group>L1_Word</group>
      <groupName>字词问题</groupName>
      <ability>L2_Typo</ability>
      <abilityName>字词错误</abilityName>
      <candidateList>
        <item>局等</item>
      </candidateList>
      <explain/>
      <paraID>7DF985EE</paraID>
      <start>9</start>
      <end>10</end>
      <status>ignored</status>
      <modifiedWord/>
      <trackRevisions>false</trackRevisions>
    </reviewItem>
    <reviewItem>
      <errorID>8a214e3f-9fb6-442d-a848-28fae9c8c203</errorID>
      <errorWord>面加</errorWord>
      <group>L1_Word</group>
      <groupName>字词问题</groupName>
      <ability>L2_Typo</ability>
      <abilityName>字词错误</abilityName>
      <candidateList>
        <item>面积</item>
      </candidateList>
      <explain/>
      <paraID>1B7569AB</paraID>
      <start>186</start>
      <end>188</end>
      <status>ignored</status>
      <modifiedWord/>
      <trackRevisions>false</trackRevisions>
    </reviewItem>
    <reviewItem>
      <errorID>045de118-c6f6-4323-b738-5be276cc6cdb</errorID>
      <errorWord>，</errorWord>
      <group>L1_Word</group>
      <groupName>字词问题</groupName>
      <ability>L2_Typo</ability>
      <abilityName>字词错误</abilityName>
      <candidateList>
        <item>，在</item>
      </candidateList>
      <explain/>
      <paraID>202E45EB</paraID>
      <start>60</start>
      <end>61</end>
      <status>ignored</status>
      <modifiedWord/>
      <trackRevisions>false</trackRevisions>
    </reviewItem>
    <reviewItem>
      <errorID>19fd3fa8-e4dc-488f-b4e9-ff917892e855</errorID>
      <errorWord>，</errorWord>
      <group>L1_Word</group>
      <groupName>字词问题</groupName>
      <ability>L2_Typo</ability>
      <abilityName>字词错误</abilityName>
      <candidateList>
        <item>，在</item>
      </candidateList>
      <explain/>
      <paraID>54F3351C</paraID>
      <start>60</start>
      <end>61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8cd8f3-0d5d-4735-a0f8-c9f2f75a631d}">
  <ds:schemaRefs/>
</ds:datastoreItem>
</file>

<file path=docProps/app.xml><?xml version="1.0" encoding="utf-8"?>
<Properties xmlns="http://schemas.openxmlformats.org/officeDocument/2006/extended-properties" xmlns:vt="http://schemas.openxmlformats.org/officeDocument/2006/docPropsVTypes">
  <Pages>23</Pages>
  <Words>5191</Words>
  <Characters>5401</Characters>
  <TotalTime>11</TotalTime>
  <ScaleCrop>false</ScaleCrop>
  <LinksUpToDate>false</LinksUpToDate>
  <CharactersWithSpaces>5778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2025-03-17T10:53:00Z</dcterms:created>
  <dc:creator>Kingsoft-PDF</dc:creator>
  <cp:lastModifiedBy>王晓燕</cp:lastModifiedBy>
  <cp:lastPrinted>2026-07-20T02:56:00Z</cp:lastPrinted>
  <dcterms:modified xsi:type="dcterms:W3CDTF">2026-07-20T06:16:26Z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2025-03-17T10:53:25Z</vt:filetime>
  </property>
  <property fmtid="{D5CDD505-2E9C-101B-9397-08002B2CF9AE}" pid="4" name="UsrData">
    <vt:lpwstr>67d78ea0bd3901001f798d63wl</vt:lpwstr>
  </property>
  <property fmtid="{D5CDD505-2E9C-101B-9397-08002B2CF9AE}" pid="5" name="KSOTemplateDocerSaveRecord">
    <vt:lpwstr>eyJoZGlkIjoiMWNlMWIxZDk0ODc2MWZjZGVmMzIyMGMwYzdiZjliZmQiLCJ1c2VySWQiOiI5NTkyODE5MzcifQ==</vt:lpwstr>
  </property>
  <property fmtid="{D5CDD505-2E9C-101B-9397-08002B2CF9AE}" pid="6" name="KSOProductBuildVer">
    <vt:lpwstr>2052-12.1.0.26895</vt:lpwstr>
  </property>
  <property fmtid="{D5CDD505-2E9C-101B-9397-08002B2CF9AE}" pid="7" name="ICV">
    <vt:lpwstr>8F212E3673B34242A0E38F9216157CD9_13</vt:lpwstr>
  </property>
</Properties>
</file>